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60" w:rsidRPr="00ED4398" w:rsidRDefault="00B43160" w:rsidP="00B43160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>АДМИНИСТРАЦИЯ</w:t>
      </w:r>
    </w:p>
    <w:p w:rsidR="00B43160" w:rsidRPr="00ED4398" w:rsidRDefault="00B43160" w:rsidP="00B43160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B43160" w:rsidRPr="00ED4398" w:rsidRDefault="00B43160" w:rsidP="00B43160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B43160" w:rsidRPr="00ED4398" w:rsidRDefault="00B43160" w:rsidP="00B43160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B43160" w:rsidRPr="00ED4398" w:rsidRDefault="00B43160" w:rsidP="00B43160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B43160" w:rsidRDefault="00B43160" w:rsidP="00B43160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>
        <w:rPr>
          <w:b/>
          <w:bCs/>
        </w:rPr>
        <w:t>ПОСТАНОВЛЕНИЕ</w:t>
      </w:r>
    </w:p>
    <w:p w:rsidR="00B43160" w:rsidRDefault="00B43160" w:rsidP="007B5CDD">
      <w:pPr>
        <w:spacing w:line="200" w:lineRule="atLeast"/>
        <w:rPr>
          <w:b/>
          <w:bCs/>
        </w:rPr>
      </w:pPr>
      <w:r w:rsidRPr="00ED4398">
        <w:t xml:space="preserve">  №</w:t>
      </w:r>
      <w:r w:rsidR="007B5CDD">
        <w:t xml:space="preserve"> 11</w:t>
      </w:r>
      <w:r w:rsidRPr="00ED4398">
        <w:t xml:space="preserve">                                                                </w:t>
      </w:r>
      <w:r>
        <w:t xml:space="preserve">  </w:t>
      </w:r>
      <w:r w:rsidR="007B5CDD">
        <w:t xml:space="preserve">                            « 27</w:t>
      </w:r>
      <w:r w:rsidRPr="00ED4398">
        <w:t xml:space="preserve"> » </w:t>
      </w:r>
      <w:r w:rsidR="007B5CDD">
        <w:t>марта</w:t>
      </w:r>
      <w:r>
        <w:t xml:space="preserve"> 2017</w:t>
      </w:r>
      <w:r w:rsidRPr="00ED4398">
        <w:t xml:space="preserve"> год</w:t>
      </w:r>
      <w:r w:rsidR="007B5CDD">
        <w:t>а</w:t>
      </w:r>
    </w:p>
    <w:p w:rsidR="007B5CDD" w:rsidRPr="007B5CDD" w:rsidRDefault="007B5CDD" w:rsidP="007B5CDD">
      <w:pPr>
        <w:spacing w:line="200" w:lineRule="atLeast"/>
        <w:rPr>
          <w:b/>
          <w:bCs/>
        </w:rPr>
      </w:pPr>
    </w:p>
    <w:p w:rsidR="00B43160" w:rsidRPr="00B43160" w:rsidRDefault="00B43160" w:rsidP="00B43160">
      <w:pPr>
        <w:widowControl/>
        <w:suppressAutoHyphens w:val="0"/>
        <w:rPr>
          <w:rFonts w:eastAsia="Times New Roman"/>
          <w:b/>
          <w:kern w:val="0"/>
          <w:shd w:val="clear" w:color="auto" w:fill="FFFFFF"/>
          <w:lang w:eastAsia="ru-RU"/>
        </w:rPr>
      </w:pPr>
      <w:r w:rsidRPr="00B43160">
        <w:rPr>
          <w:rFonts w:eastAsia="Times New Roman"/>
          <w:kern w:val="0"/>
          <w:lang w:eastAsia="ru-RU"/>
        </w:rPr>
        <w:t>О создании</w:t>
      </w:r>
      <w:r w:rsidRPr="00B43160">
        <w:rPr>
          <w:rFonts w:eastAsia="Times New Roman"/>
          <w:kern w:val="0"/>
          <w:shd w:val="clear" w:color="auto" w:fill="FFFFFF"/>
          <w:lang w:eastAsia="ru-RU"/>
        </w:rPr>
        <w:t xml:space="preserve"> межведомственной комиссии </w:t>
      </w:r>
    </w:p>
    <w:p w:rsidR="00B43160" w:rsidRPr="00B43160" w:rsidRDefault="00B43160" w:rsidP="00B43160">
      <w:pPr>
        <w:widowControl/>
        <w:suppressAutoHyphens w:val="0"/>
        <w:rPr>
          <w:rFonts w:eastAsia="Calibri"/>
          <w:kern w:val="0"/>
        </w:rPr>
      </w:pPr>
      <w:r w:rsidRPr="00B43160">
        <w:rPr>
          <w:rFonts w:eastAsia="Calibri"/>
          <w:kern w:val="0"/>
          <w:shd w:val="clear" w:color="auto" w:fill="FFFFFF"/>
        </w:rPr>
        <w:t xml:space="preserve">по </w:t>
      </w:r>
      <w:r w:rsidRPr="00B43160">
        <w:rPr>
          <w:rFonts w:eastAsia="Calibri"/>
          <w:kern w:val="0"/>
        </w:rPr>
        <w:t xml:space="preserve">вопросам размещения </w:t>
      </w:r>
      <w:proofErr w:type="gramStart"/>
      <w:r w:rsidRPr="00B43160">
        <w:rPr>
          <w:rFonts w:eastAsia="Calibri"/>
          <w:kern w:val="0"/>
        </w:rPr>
        <w:t>нестационарных</w:t>
      </w:r>
      <w:proofErr w:type="gramEnd"/>
      <w:r w:rsidRPr="00B43160">
        <w:rPr>
          <w:rFonts w:eastAsia="Calibri"/>
          <w:kern w:val="0"/>
        </w:rPr>
        <w:t xml:space="preserve"> </w:t>
      </w:r>
    </w:p>
    <w:p w:rsidR="00B43160" w:rsidRPr="00B43160" w:rsidRDefault="00B43160" w:rsidP="00B43160">
      <w:pPr>
        <w:widowControl/>
        <w:tabs>
          <w:tab w:val="left" w:pos="3930"/>
        </w:tabs>
        <w:suppressAutoHyphens w:val="0"/>
        <w:rPr>
          <w:rFonts w:eastAsia="Calibri"/>
          <w:kern w:val="0"/>
        </w:rPr>
      </w:pPr>
      <w:r w:rsidRPr="00B43160">
        <w:rPr>
          <w:rFonts w:eastAsia="Calibri"/>
          <w:kern w:val="0"/>
        </w:rPr>
        <w:t xml:space="preserve">торговых объектов на территории </w:t>
      </w:r>
      <w:r w:rsidRPr="00B43160">
        <w:rPr>
          <w:rFonts w:eastAsia="Calibri"/>
          <w:kern w:val="0"/>
        </w:rPr>
        <w:tab/>
      </w:r>
    </w:p>
    <w:p w:rsidR="00B43160" w:rsidRPr="00B43160" w:rsidRDefault="007B5CDD" w:rsidP="00B43160">
      <w:pPr>
        <w:widowControl/>
        <w:suppressAutoHyphens w:val="0"/>
        <w:rPr>
          <w:rFonts w:eastAsia="Calibri"/>
          <w:bCs/>
          <w:spacing w:val="4"/>
          <w:kern w:val="0"/>
        </w:rPr>
      </w:pPr>
      <w:proofErr w:type="spellStart"/>
      <w:r>
        <w:rPr>
          <w:rFonts w:eastAsia="Calibri"/>
          <w:kern w:val="0"/>
        </w:rPr>
        <w:t>Клетско-Почтовского</w:t>
      </w:r>
      <w:proofErr w:type="spellEnd"/>
      <w:r w:rsidR="00B43160" w:rsidRPr="00B43160">
        <w:rPr>
          <w:rFonts w:eastAsia="Calibri"/>
          <w:kern w:val="0"/>
        </w:rPr>
        <w:t xml:space="preserve"> сельского поселения</w:t>
      </w:r>
    </w:p>
    <w:p w:rsidR="00B43160" w:rsidRPr="00B43160" w:rsidRDefault="00B43160" w:rsidP="00B43160">
      <w:pPr>
        <w:widowControl/>
        <w:suppressAutoHyphens w:val="0"/>
        <w:rPr>
          <w:rFonts w:eastAsia="Times New Roman"/>
          <w:bCs/>
          <w:color w:val="000000"/>
          <w:spacing w:val="4"/>
          <w:kern w:val="0"/>
          <w:lang w:eastAsia="ru-RU"/>
        </w:rPr>
      </w:pPr>
      <w:proofErr w:type="spellStart"/>
      <w:r w:rsidRPr="00B43160">
        <w:rPr>
          <w:rFonts w:eastAsia="Times New Roman"/>
          <w:bCs/>
          <w:color w:val="000000"/>
          <w:spacing w:val="4"/>
          <w:kern w:val="0"/>
          <w:lang w:eastAsia="ru-RU"/>
        </w:rPr>
        <w:t>Серафимовичского</w:t>
      </w:r>
      <w:proofErr w:type="spellEnd"/>
      <w:r w:rsidRPr="00B43160">
        <w:rPr>
          <w:rFonts w:eastAsia="Times New Roman"/>
          <w:bCs/>
          <w:color w:val="000000"/>
          <w:spacing w:val="4"/>
          <w:kern w:val="0"/>
          <w:lang w:eastAsia="ru-RU"/>
        </w:rPr>
        <w:t xml:space="preserve"> муниципального района</w:t>
      </w:r>
    </w:p>
    <w:p w:rsidR="00B43160" w:rsidRPr="00B43160" w:rsidRDefault="00B43160" w:rsidP="00B43160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B43160" w:rsidRPr="00B43160" w:rsidRDefault="00B43160" w:rsidP="00B43160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 xml:space="preserve">В соответствии с  </w:t>
      </w:r>
      <w:hyperlink r:id="rId6" w:history="1">
        <w:r w:rsidRPr="00B43160">
          <w:rPr>
            <w:rFonts w:eastAsia="Times New Roman"/>
            <w:kern w:val="0"/>
            <w:lang w:eastAsia="ru-RU"/>
          </w:rPr>
          <w:t>Федеральным законом</w:t>
        </w:r>
      </w:hyperlink>
      <w:r w:rsidRPr="00B43160">
        <w:rPr>
          <w:rFonts w:eastAsia="Times New Roman"/>
          <w:kern w:val="0"/>
          <w:lang w:eastAsia="ru-RU"/>
        </w:rPr>
        <w:t xml:space="preserve"> от 28 декабря 2009г. N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области», администрация </w:t>
      </w:r>
      <w:proofErr w:type="spellStart"/>
      <w:r w:rsidR="007B5CDD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B43160">
        <w:rPr>
          <w:rFonts w:eastAsia="Times New Roman"/>
          <w:kern w:val="0"/>
          <w:lang w:eastAsia="ru-RU"/>
        </w:rPr>
        <w:t xml:space="preserve"> сельского поселения</w:t>
      </w:r>
    </w:p>
    <w:p w:rsidR="00B43160" w:rsidRPr="00B43160" w:rsidRDefault="00B43160" w:rsidP="00B43160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B43160" w:rsidRPr="00B43160" w:rsidRDefault="007B5CDD" w:rsidP="00B43160">
      <w:pPr>
        <w:widowControl/>
        <w:suppressAutoHyphens w:val="0"/>
        <w:ind w:firstLine="567"/>
        <w:rPr>
          <w:rFonts w:eastAsia="Times New Roman"/>
          <w:spacing w:val="160"/>
          <w:kern w:val="26"/>
          <w:lang w:eastAsia="ru-RU"/>
        </w:rPr>
      </w:pPr>
      <w:r>
        <w:rPr>
          <w:rFonts w:eastAsia="Times New Roman"/>
          <w:spacing w:val="60"/>
          <w:kern w:val="26"/>
          <w:lang w:eastAsia="ru-RU"/>
        </w:rPr>
        <w:t>ПОСТАНОВЛЯЕТ:</w:t>
      </w:r>
    </w:p>
    <w:p w:rsidR="00B43160" w:rsidRPr="00B43160" w:rsidRDefault="00B43160" w:rsidP="00B4316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B43160" w:rsidRPr="00B43160" w:rsidRDefault="00B43160" w:rsidP="00B43160">
      <w:pPr>
        <w:widowControl/>
        <w:suppressAutoHyphens w:val="0"/>
        <w:ind w:firstLine="567"/>
        <w:jc w:val="both"/>
        <w:rPr>
          <w:rFonts w:eastAsia="Calibri"/>
          <w:b/>
          <w:kern w:val="0"/>
        </w:rPr>
      </w:pPr>
      <w:r w:rsidRPr="00B43160">
        <w:rPr>
          <w:rFonts w:eastAsia="Calibri"/>
          <w:kern w:val="0"/>
        </w:rPr>
        <w:t xml:space="preserve">1. Создать </w:t>
      </w:r>
      <w:r w:rsidRPr="00B43160">
        <w:rPr>
          <w:rFonts w:eastAsia="Calibri"/>
          <w:kern w:val="0"/>
          <w:shd w:val="clear" w:color="auto" w:fill="FFFFFF"/>
        </w:rPr>
        <w:t xml:space="preserve">межведомственную комиссию по </w:t>
      </w:r>
      <w:r w:rsidRPr="00B43160">
        <w:rPr>
          <w:rFonts w:eastAsia="Calibri"/>
          <w:kern w:val="0"/>
        </w:rPr>
        <w:t>вопросам размещения нестационарных торговых объектов</w:t>
      </w:r>
      <w:r w:rsidRPr="00B43160">
        <w:rPr>
          <w:rFonts w:eastAsia="Calibri"/>
          <w:kern w:val="0"/>
          <w:shd w:val="clear" w:color="auto" w:fill="FFFFFF"/>
        </w:rPr>
        <w:t xml:space="preserve"> на территории  </w:t>
      </w:r>
      <w:proofErr w:type="spellStart"/>
      <w:r w:rsidR="007B5CDD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B43160">
        <w:rPr>
          <w:rFonts w:eastAsia="Calibri"/>
          <w:bCs/>
          <w:spacing w:val="4"/>
          <w:kern w:val="0"/>
        </w:rPr>
        <w:t xml:space="preserve"> сельского поселения </w:t>
      </w:r>
      <w:proofErr w:type="spellStart"/>
      <w:r w:rsidRPr="00B43160">
        <w:rPr>
          <w:rFonts w:eastAsia="Calibri"/>
          <w:bCs/>
          <w:color w:val="000000"/>
          <w:spacing w:val="4"/>
          <w:kern w:val="0"/>
        </w:rPr>
        <w:t>Серафимовичского</w:t>
      </w:r>
      <w:proofErr w:type="spellEnd"/>
      <w:r w:rsidRPr="00B43160">
        <w:rPr>
          <w:rFonts w:eastAsia="Calibri"/>
          <w:bCs/>
          <w:color w:val="000000"/>
          <w:spacing w:val="4"/>
          <w:kern w:val="0"/>
        </w:rPr>
        <w:t xml:space="preserve"> муниципального района</w:t>
      </w:r>
      <w:r w:rsidRPr="00B43160">
        <w:rPr>
          <w:rFonts w:eastAsia="Calibri"/>
          <w:kern w:val="0"/>
          <w:shd w:val="clear" w:color="auto" w:fill="FFFFFF"/>
        </w:rPr>
        <w:t xml:space="preserve"> </w:t>
      </w:r>
      <w:r w:rsidRPr="00B43160">
        <w:rPr>
          <w:rFonts w:eastAsia="Calibri"/>
          <w:kern w:val="0"/>
        </w:rPr>
        <w:t xml:space="preserve">и утвердить её </w:t>
      </w:r>
      <w:hyperlink r:id="rId7" w:anchor="P34#P34" w:history="1">
        <w:r w:rsidRPr="00B43160">
          <w:rPr>
            <w:rFonts w:eastAsia="Calibri"/>
            <w:kern w:val="0"/>
          </w:rPr>
          <w:t>состав</w:t>
        </w:r>
      </w:hyperlink>
      <w:r w:rsidRPr="00B43160">
        <w:rPr>
          <w:rFonts w:eastAsia="Calibri"/>
          <w:kern w:val="0"/>
        </w:rPr>
        <w:t xml:space="preserve"> согласно приложению № 1.</w:t>
      </w:r>
    </w:p>
    <w:p w:rsidR="00B43160" w:rsidRPr="00B43160" w:rsidRDefault="00B43160" w:rsidP="00B43160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 xml:space="preserve">2. Утвердить </w:t>
      </w:r>
      <w:hyperlink r:id="rId8" w:anchor="P106#P106" w:history="1">
        <w:r w:rsidRPr="00B43160">
          <w:rPr>
            <w:rFonts w:eastAsia="Times New Roman"/>
            <w:color w:val="000000"/>
            <w:kern w:val="0"/>
            <w:lang w:eastAsia="ru-RU"/>
          </w:rPr>
          <w:t>Положение</w:t>
        </w:r>
      </w:hyperlink>
      <w:r w:rsidRPr="00B43160">
        <w:rPr>
          <w:rFonts w:eastAsia="Times New Roman"/>
          <w:kern w:val="0"/>
          <w:lang w:eastAsia="ru-RU"/>
        </w:rPr>
        <w:t xml:space="preserve"> о </w:t>
      </w:r>
      <w:r w:rsidRPr="00B43160">
        <w:rPr>
          <w:rFonts w:eastAsia="Times New Roman"/>
          <w:kern w:val="0"/>
          <w:shd w:val="clear" w:color="auto" w:fill="FFFFFF"/>
          <w:lang w:eastAsia="ru-RU"/>
        </w:rPr>
        <w:t xml:space="preserve">межведомственной комиссии по </w:t>
      </w:r>
      <w:r w:rsidRPr="00B43160">
        <w:rPr>
          <w:rFonts w:eastAsia="Times New Roman"/>
          <w:kern w:val="0"/>
          <w:lang w:eastAsia="ru-RU"/>
        </w:rPr>
        <w:t>вопросам размещения нестационарных торговых объектов</w:t>
      </w:r>
      <w:r w:rsidRPr="00B43160">
        <w:rPr>
          <w:rFonts w:eastAsia="Times New Roman"/>
          <w:kern w:val="0"/>
          <w:shd w:val="clear" w:color="auto" w:fill="FFFFFF"/>
          <w:lang w:eastAsia="ru-RU"/>
        </w:rPr>
        <w:t xml:space="preserve"> на территории  </w:t>
      </w:r>
      <w:proofErr w:type="spellStart"/>
      <w:r w:rsidR="007B5CDD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B43160">
        <w:rPr>
          <w:rFonts w:eastAsia="Times New Roman"/>
          <w:bCs/>
          <w:spacing w:val="4"/>
          <w:kern w:val="0"/>
          <w:lang w:eastAsia="ru-RU"/>
        </w:rPr>
        <w:t xml:space="preserve"> сельского поселения </w:t>
      </w:r>
      <w:proofErr w:type="spellStart"/>
      <w:r w:rsidRPr="00B43160">
        <w:rPr>
          <w:rFonts w:eastAsia="Times New Roman"/>
          <w:bCs/>
          <w:color w:val="000000"/>
          <w:spacing w:val="4"/>
          <w:kern w:val="0"/>
          <w:lang w:eastAsia="ru-RU"/>
        </w:rPr>
        <w:t>Серафимовичского</w:t>
      </w:r>
      <w:proofErr w:type="spellEnd"/>
      <w:r w:rsidRPr="00B43160">
        <w:rPr>
          <w:rFonts w:eastAsia="Times New Roman"/>
          <w:bCs/>
          <w:color w:val="000000"/>
          <w:spacing w:val="4"/>
          <w:kern w:val="0"/>
          <w:lang w:eastAsia="ru-RU"/>
        </w:rPr>
        <w:t xml:space="preserve"> муниципального района</w:t>
      </w:r>
      <w:r w:rsidRPr="00B43160">
        <w:rPr>
          <w:rFonts w:eastAsia="Times New Roman"/>
          <w:kern w:val="0"/>
          <w:shd w:val="clear" w:color="auto" w:fill="FFFFFF"/>
          <w:lang w:eastAsia="ru-RU"/>
        </w:rPr>
        <w:t xml:space="preserve"> </w:t>
      </w:r>
      <w:r w:rsidRPr="00B43160">
        <w:rPr>
          <w:rFonts w:eastAsia="Times New Roman"/>
          <w:kern w:val="0"/>
          <w:lang w:eastAsia="ru-RU"/>
        </w:rPr>
        <w:t>согласно приложению № 2.</w:t>
      </w:r>
    </w:p>
    <w:p w:rsidR="00B43160" w:rsidRPr="00B43160" w:rsidRDefault="00B43160" w:rsidP="00B43160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B43160" w:rsidRPr="00B43160" w:rsidRDefault="00B43160" w:rsidP="00B43160">
      <w:pPr>
        <w:widowControl/>
        <w:suppressAutoHyphens w:val="0"/>
        <w:ind w:firstLine="567"/>
        <w:jc w:val="both"/>
        <w:rPr>
          <w:rFonts w:eastAsia="Times New Roman"/>
          <w:spacing w:val="-1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 xml:space="preserve">4. </w:t>
      </w:r>
      <w:proofErr w:type="gramStart"/>
      <w:r w:rsidRPr="00B43160">
        <w:rPr>
          <w:rFonts w:eastAsia="Times New Roman"/>
          <w:spacing w:val="-1"/>
          <w:kern w:val="0"/>
          <w:lang w:eastAsia="ru-RU"/>
        </w:rPr>
        <w:t>Контроль за</w:t>
      </w:r>
      <w:proofErr w:type="gramEnd"/>
      <w:r w:rsidRPr="00B43160">
        <w:rPr>
          <w:rFonts w:eastAsia="Times New Roman"/>
          <w:spacing w:val="-1"/>
          <w:kern w:val="0"/>
          <w:lang w:eastAsia="ru-RU"/>
        </w:rPr>
        <w:t xml:space="preserve"> исполнением постановления оставляю за собой.</w:t>
      </w:r>
    </w:p>
    <w:p w:rsidR="00B43160" w:rsidRPr="00B43160" w:rsidRDefault="00B43160" w:rsidP="00B43160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Calibri" w:hAnsi="Calibri"/>
          <w:kern w:val="0"/>
          <w:sz w:val="26"/>
          <w:szCs w:val="26"/>
        </w:rPr>
      </w:pPr>
    </w:p>
    <w:p w:rsidR="00B43160" w:rsidRPr="00B43160" w:rsidRDefault="00B43160" w:rsidP="00B43160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Calibri" w:hAnsi="Calibri"/>
          <w:kern w:val="0"/>
          <w:sz w:val="26"/>
          <w:szCs w:val="26"/>
        </w:rPr>
      </w:pPr>
    </w:p>
    <w:p w:rsidR="00B43160" w:rsidRPr="00B43160" w:rsidRDefault="00B43160" w:rsidP="00B43160">
      <w:pPr>
        <w:widowControl/>
        <w:suppressAutoHyphens w:val="0"/>
        <w:rPr>
          <w:rFonts w:eastAsia="Times New Roman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 xml:space="preserve">Глава </w:t>
      </w:r>
      <w:proofErr w:type="spellStart"/>
      <w:r w:rsidR="007B5CDD">
        <w:rPr>
          <w:rFonts w:eastAsia="Times New Roman"/>
          <w:kern w:val="0"/>
          <w:lang w:eastAsia="ru-RU"/>
        </w:rPr>
        <w:t>Клетско-Почтовского</w:t>
      </w:r>
      <w:proofErr w:type="spellEnd"/>
    </w:p>
    <w:p w:rsidR="00B43160" w:rsidRPr="00B43160" w:rsidRDefault="00B43160" w:rsidP="00B43160">
      <w:pPr>
        <w:widowControl/>
        <w:suppressAutoHyphens w:val="0"/>
        <w:rPr>
          <w:rFonts w:eastAsia="Times New Roman"/>
          <w:kern w:val="0"/>
          <w:lang w:eastAsia="ru-RU"/>
        </w:rPr>
      </w:pPr>
      <w:r w:rsidRPr="00B43160">
        <w:rPr>
          <w:rFonts w:eastAsia="Times New Roman"/>
          <w:kern w:val="0"/>
          <w:lang w:eastAsia="ru-RU"/>
        </w:rPr>
        <w:t>сельского поселения</w:t>
      </w:r>
      <w:r w:rsidR="007B5CDD">
        <w:rPr>
          <w:rFonts w:eastAsia="Times New Roman"/>
          <w:kern w:val="0"/>
          <w:lang w:eastAsia="ru-RU"/>
        </w:rPr>
        <w:t>:</w:t>
      </w:r>
      <w:r w:rsidRPr="00B43160">
        <w:rPr>
          <w:rFonts w:eastAsia="Times New Roman"/>
          <w:kern w:val="0"/>
          <w:lang w:eastAsia="ru-RU"/>
        </w:rPr>
        <w:t xml:space="preserve">                                                </w:t>
      </w:r>
      <w:r w:rsidR="007B5CDD">
        <w:rPr>
          <w:rFonts w:eastAsia="Times New Roman"/>
          <w:kern w:val="0"/>
          <w:lang w:eastAsia="ru-RU"/>
        </w:rPr>
        <w:t xml:space="preserve">              </w:t>
      </w:r>
      <w:r w:rsidRPr="00B43160">
        <w:rPr>
          <w:rFonts w:eastAsia="Times New Roman"/>
          <w:kern w:val="0"/>
          <w:lang w:eastAsia="ru-RU"/>
        </w:rPr>
        <w:t xml:space="preserve">    </w:t>
      </w:r>
      <w:r w:rsidR="007B5CDD">
        <w:rPr>
          <w:rFonts w:eastAsia="Times New Roman"/>
          <w:kern w:val="0"/>
          <w:lang w:eastAsia="ru-RU"/>
        </w:rPr>
        <w:t>Володин В.И.</w:t>
      </w:r>
    </w:p>
    <w:p w:rsidR="00B43160" w:rsidRPr="00B43160" w:rsidRDefault="00B43160" w:rsidP="00B43160">
      <w:pPr>
        <w:widowControl/>
        <w:spacing w:line="100" w:lineRule="atLeast"/>
        <w:jc w:val="center"/>
        <w:rPr>
          <w:rFonts w:eastAsia="Times New Roman"/>
          <w:b/>
          <w:color w:val="00000A"/>
          <w:kern w:val="0"/>
          <w:sz w:val="28"/>
          <w:szCs w:val="28"/>
        </w:rPr>
      </w:pPr>
    </w:p>
    <w:p w:rsidR="00B43160" w:rsidRPr="00B43160" w:rsidRDefault="00B43160" w:rsidP="00B43160">
      <w:pPr>
        <w:widowControl/>
        <w:suppressAutoHyphens w:val="0"/>
        <w:spacing w:after="200"/>
        <w:rPr>
          <w:rFonts w:ascii="Tahoma" w:eastAsia="Times New Roman" w:hAnsi="Tahoma" w:cs="Tahoma"/>
          <w:color w:val="404040"/>
          <w:kern w:val="0"/>
          <w:sz w:val="28"/>
          <w:szCs w:val="28"/>
          <w:shd w:val="clear" w:color="auto" w:fill="FDFDFD"/>
          <w:lang w:eastAsia="ru-RU"/>
        </w:rPr>
      </w:pPr>
    </w:p>
    <w:p w:rsidR="00B43160" w:rsidRPr="00B43160" w:rsidRDefault="00B43160" w:rsidP="00B4316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B43160" w:rsidRPr="00B43160" w:rsidRDefault="00B43160" w:rsidP="00B43160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B43160" w:rsidRDefault="00B43160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Pr="00B43160" w:rsidRDefault="004862EE" w:rsidP="00B43160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4862EE" w:rsidRPr="004862EE" w:rsidRDefault="004862EE" w:rsidP="004862EE">
      <w:pPr>
        <w:widowControl/>
        <w:suppressAutoHyphens w:val="0"/>
        <w:jc w:val="right"/>
        <w:rPr>
          <w:rFonts w:eastAsia="Calibri"/>
          <w:kern w:val="0"/>
        </w:rPr>
      </w:pPr>
    </w:p>
    <w:p w:rsidR="004862EE" w:rsidRPr="004862EE" w:rsidRDefault="004862EE" w:rsidP="004862EE">
      <w:pPr>
        <w:widowControl/>
        <w:suppressAutoHyphens w:val="0"/>
        <w:jc w:val="right"/>
        <w:rPr>
          <w:rFonts w:eastAsia="Calibri"/>
          <w:kern w:val="0"/>
        </w:rPr>
      </w:pPr>
      <w:r w:rsidRPr="004862EE">
        <w:rPr>
          <w:rFonts w:eastAsia="Calibri"/>
          <w:kern w:val="0"/>
        </w:rPr>
        <w:t>Приложение № 1</w:t>
      </w:r>
    </w:p>
    <w:p w:rsidR="004862EE" w:rsidRPr="004862EE" w:rsidRDefault="004862EE" w:rsidP="004862EE">
      <w:pPr>
        <w:widowControl/>
        <w:suppressAutoHyphens w:val="0"/>
        <w:jc w:val="right"/>
        <w:rPr>
          <w:rFonts w:eastAsia="Calibri"/>
          <w:kern w:val="0"/>
        </w:rPr>
      </w:pPr>
      <w:r w:rsidRPr="004862EE">
        <w:rPr>
          <w:rFonts w:eastAsia="Calibri"/>
          <w:kern w:val="0"/>
        </w:rPr>
        <w:t>к постановлению администрации</w:t>
      </w:r>
    </w:p>
    <w:p w:rsidR="004862EE" w:rsidRPr="004862EE" w:rsidRDefault="00BE5D6A" w:rsidP="004862EE">
      <w:pPr>
        <w:widowControl/>
        <w:suppressAutoHyphens w:val="0"/>
        <w:jc w:val="right"/>
        <w:rPr>
          <w:rFonts w:eastAsia="Calibri"/>
          <w:kern w:val="0"/>
        </w:rPr>
      </w:pP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Calibri"/>
          <w:kern w:val="0"/>
        </w:rPr>
        <w:t xml:space="preserve"> сельского поселения</w:t>
      </w:r>
    </w:p>
    <w:p w:rsidR="004862EE" w:rsidRPr="004862EE" w:rsidRDefault="00BE5D6A" w:rsidP="004862EE">
      <w:pPr>
        <w:widowControl/>
        <w:suppressAutoHyphens w:val="0"/>
        <w:spacing w:after="200"/>
        <w:jc w:val="right"/>
        <w:rPr>
          <w:rFonts w:eastAsia="Calibri"/>
          <w:kern w:val="0"/>
        </w:rPr>
      </w:pPr>
      <w:r>
        <w:rPr>
          <w:rFonts w:eastAsia="Calibri"/>
          <w:kern w:val="0"/>
        </w:rPr>
        <w:t>от 27.03.2017 № 11</w:t>
      </w:r>
    </w:p>
    <w:p w:rsidR="004862EE" w:rsidRPr="004862EE" w:rsidRDefault="004862EE" w:rsidP="004862EE">
      <w:pPr>
        <w:widowControl/>
        <w:suppressAutoHyphens w:val="0"/>
        <w:jc w:val="right"/>
        <w:rPr>
          <w:rFonts w:eastAsia="Calibri"/>
          <w:kern w:val="0"/>
        </w:rPr>
      </w:pPr>
    </w:p>
    <w:p w:rsidR="004862EE" w:rsidRPr="004862EE" w:rsidRDefault="004862EE" w:rsidP="004862EE">
      <w:pPr>
        <w:widowControl/>
        <w:suppressAutoHyphens w:val="0"/>
        <w:jc w:val="center"/>
        <w:rPr>
          <w:rFonts w:eastAsia="Calibri"/>
          <w:kern w:val="0"/>
          <w:sz w:val="26"/>
          <w:szCs w:val="26"/>
        </w:rPr>
      </w:pPr>
    </w:p>
    <w:p w:rsidR="004862EE" w:rsidRPr="004862EE" w:rsidRDefault="004862EE" w:rsidP="004862EE">
      <w:pPr>
        <w:widowControl/>
        <w:suppressAutoHyphens w:val="0"/>
        <w:jc w:val="center"/>
        <w:rPr>
          <w:rFonts w:eastAsia="Calibri"/>
          <w:kern w:val="0"/>
          <w:sz w:val="26"/>
          <w:szCs w:val="26"/>
        </w:rPr>
      </w:pPr>
      <w:r w:rsidRPr="004862EE">
        <w:rPr>
          <w:rFonts w:eastAsia="Calibri"/>
          <w:kern w:val="0"/>
          <w:sz w:val="26"/>
          <w:szCs w:val="26"/>
        </w:rPr>
        <w:t xml:space="preserve">Состав комиссии </w:t>
      </w:r>
    </w:p>
    <w:p w:rsidR="004862EE" w:rsidRPr="004862EE" w:rsidRDefault="004862EE" w:rsidP="004862EE">
      <w:pPr>
        <w:widowControl/>
        <w:suppressAutoHyphens w:val="0"/>
        <w:jc w:val="center"/>
        <w:rPr>
          <w:rFonts w:eastAsia="Calibri"/>
          <w:kern w:val="0"/>
          <w:sz w:val="26"/>
          <w:szCs w:val="26"/>
        </w:rPr>
      </w:pPr>
      <w:r w:rsidRPr="004862EE">
        <w:rPr>
          <w:rFonts w:eastAsia="Calibri"/>
          <w:kern w:val="0"/>
          <w:sz w:val="26"/>
          <w:szCs w:val="26"/>
        </w:rPr>
        <w:t xml:space="preserve">по вопросам размещения нестационарных торговых объектов </w:t>
      </w:r>
    </w:p>
    <w:p w:rsidR="004862EE" w:rsidRPr="004862EE" w:rsidRDefault="004862EE" w:rsidP="004862EE">
      <w:pPr>
        <w:widowControl/>
        <w:suppressAutoHyphens w:val="0"/>
        <w:jc w:val="center"/>
        <w:rPr>
          <w:rFonts w:eastAsia="Calibri"/>
          <w:kern w:val="0"/>
          <w:sz w:val="26"/>
          <w:szCs w:val="26"/>
        </w:rPr>
      </w:pPr>
      <w:r w:rsidRPr="004862EE">
        <w:rPr>
          <w:rFonts w:eastAsia="Calibri"/>
          <w:kern w:val="0"/>
          <w:sz w:val="26"/>
          <w:szCs w:val="26"/>
        </w:rPr>
        <w:t xml:space="preserve">на территории </w:t>
      </w:r>
      <w:proofErr w:type="spellStart"/>
      <w:r w:rsidR="00BE5D6A">
        <w:rPr>
          <w:rFonts w:eastAsia="Calibri"/>
          <w:kern w:val="0"/>
          <w:sz w:val="26"/>
          <w:szCs w:val="26"/>
        </w:rPr>
        <w:t>Клетско-Почтовского</w:t>
      </w:r>
      <w:proofErr w:type="spellEnd"/>
      <w:r w:rsidRPr="004862EE">
        <w:rPr>
          <w:rFonts w:eastAsia="Calibri"/>
          <w:kern w:val="0"/>
          <w:sz w:val="26"/>
          <w:szCs w:val="26"/>
        </w:rPr>
        <w:t xml:space="preserve"> сельского поселения</w:t>
      </w:r>
    </w:p>
    <w:p w:rsidR="004862EE" w:rsidRPr="004862EE" w:rsidRDefault="004862EE" w:rsidP="004862EE">
      <w:pPr>
        <w:widowControl/>
        <w:suppressAutoHyphens w:val="0"/>
        <w:spacing w:after="200"/>
        <w:jc w:val="center"/>
        <w:rPr>
          <w:rFonts w:eastAsia="Calibri"/>
          <w:kern w:val="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jc w:val="center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Володин Виталий Иванович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BE5D6A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ind w:left="317" w:hanging="284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глава </w:t>
            </w:r>
            <w:proofErr w:type="spellStart"/>
            <w:r w:rsidR="00BE5D6A">
              <w:rPr>
                <w:rFonts w:eastAsia="Calibri"/>
                <w:kern w:val="0"/>
                <w:sz w:val="26"/>
                <w:szCs w:val="26"/>
              </w:rPr>
              <w:t>Клетско-Почтовского</w:t>
            </w:r>
            <w:proofErr w:type="spellEnd"/>
            <w:r w:rsidR="00BE5D6A">
              <w:rPr>
                <w:rFonts w:eastAsia="Calibri"/>
                <w:kern w:val="0"/>
                <w:sz w:val="26"/>
                <w:szCs w:val="26"/>
              </w:rPr>
              <w:t xml:space="preserve"> </w:t>
            </w:r>
            <w:r w:rsidRPr="004862EE">
              <w:rPr>
                <w:rFonts w:eastAsia="Calibri"/>
                <w:kern w:val="0"/>
                <w:sz w:val="26"/>
                <w:szCs w:val="26"/>
              </w:rPr>
              <w:t>сельского поселения</w:t>
            </w: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ind w:left="317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jc w:val="center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Медведева Татьяна Васильевна</w:t>
            </w:r>
          </w:p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BE5D6A">
            <w:pPr>
              <w:widowControl/>
              <w:suppressAutoHyphens w:val="0"/>
              <w:ind w:left="317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ведущий специалист</w:t>
            </w:r>
            <w:r w:rsidR="004862EE" w:rsidRPr="004862EE">
              <w:rPr>
                <w:rFonts w:eastAsia="Calibri"/>
                <w:kern w:val="0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eastAsia="Calibri"/>
                <w:kern w:val="0"/>
                <w:sz w:val="26"/>
                <w:szCs w:val="26"/>
              </w:rPr>
              <w:t>Клетско-Почтовского</w:t>
            </w:r>
            <w:proofErr w:type="spellEnd"/>
            <w:r w:rsidR="004862EE" w:rsidRPr="004862EE">
              <w:rPr>
                <w:rFonts w:eastAsia="Calibri"/>
                <w:kern w:val="0"/>
                <w:sz w:val="26"/>
                <w:szCs w:val="26"/>
              </w:rPr>
              <w:t xml:space="preserve"> сельского поселения</w:t>
            </w: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4862EE">
            <w:pPr>
              <w:widowControl/>
              <w:suppressAutoHyphens w:val="0"/>
              <w:ind w:left="317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Мелихова Надежда Николаевна</w:t>
            </w:r>
          </w:p>
          <w:p w:rsidR="004862EE" w:rsidRPr="004862EE" w:rsidRDefault="004862EE" w:rsidP="004862E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BE5D6A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ind w:left="317" w:hanging="284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="00BE5D6A">
              <w:rPr>
                <w:rFonts w:eastAsia="Calibri"/>
                <w:kern w:val="0"/>
                <w:sz w:val="26"/>
                <w:szCs w:val="26"/>
              </w:rPr>
              <w:t>Клетско-Почтовского</w:t>
            </w:r>
            <w:proofErr w:type="spellEnd"/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 сельского поселения </w:t>
            </w: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Calibri"/>
                <w:kern w:val="0"/>
                <w:sz w:val="26"/>
                <w:szCs w:val="26"/>
              </w:rPr>
              <w:t>Касумова</w:t>
            </w:r>
            <w:proofErr w:type="spellEnd"/>
            <w:r>
              <w:rPr>
                <w:rFonts w:eastAsia="Calibri"/>
                <w:kern w:val="0"/>
                <w:sz w:val="26"/>
                <w:szCs w:val="26"/>
              </w:rPr>
              <w:t xml:space="preserve"> Наталья Алексеевна</w:t>
            </w:r>
          </w:p>
          <w:p w:rsidR="004862EE" w:rsidRPr="004862EE" w:rsidRDefault="004862EE" w:rsidP="004862EE">
            <w:pPr>
              <w:widowControl/>
              <w:tabs>
                <w:tab w:val="right" w:pos="4145"/>
              </w:tabs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BE5D6A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ind w:left="317" w:hanging="284"/>
              <w:contextualSpacing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="00BE5D6A">
              <w:rPr>
                <w:rFonts w:eastAsia="Calibri"/>
                <w:kern w:val="0"/>
                <w:sz w:val="26"/>
                <w:szCs w:val="26"/>
              </w:rPr>
              <w:t>Клетско-Почтовского</w:t>
            </w:r>
            <w:proofErr w:type="spellEnd"/>
            <w:r w:rsidRPr="004862EE">
              <w:rPr>
                <w:rFonts w:eastAsia="Calibri"/>
                <w:kern w:val="0"/>
                <w:sz w:val="26"/>
                <w:szCs w:val="26"/>
              </w:rPr>
              <w:t xml:space="preserve"> сельского поселения </w:t>
            </w: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Фролова Елена Сергеевна</w:t>
            </w:r>
          </w:p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BE5D6A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ind w:left="317" w:hanging="284"/>
              <w:contextualSpacing/>
              <w:jc w:val="both"/>
              <w:rPr>
                <w:rFonts w:eastAsia="Calibri"/>
                <w:i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i/>
                <w:kern w:val="0"/>
                <w:sz w:val="26"/>
                <w:szCs w:val="26"/>
              </w:rPr>
              <w:t>председатель ТОС «</w:t>
            </w:r>
            <w:proofErr w:type="spellStart"/>
            <w:r w:rsidR="00BE5D6A">
              <w:rPr>
                <w:rFonts w:eastAsia="Calibri"/>
                <w:i/>
                <w:kern w:val="0"/>
                <w:sz w:val="26"/>
                <w:szCs w:val="26"/>
              </w:rPr>
              <w:t>Клетско-Почтовское</w:t>
            </w:r>
            <w:proofErr w:type="spellEnd"/>
            <w:r w:rsidRPr="004862EE">
              <w:rPr>
                <w:rFonts w:eastAsia="Calibri"/>
                <w:i/>
                <w:kern w:val="0"/>
                <w:sz w:val="26"/>
                <w:szCs w:val="26"/>
              </w:rPr>
              <w:t>» (по согласованию)</w:t>
            </w:r>
          </w:p>
        </w:tc>
      </w:tr>
      <w:tr w:rsidR="004862EE" w:rsidRPr="004862EE" w:rsidTr="003069F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BE5D6A" w:rsidP="004862EE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6"/>
                <w:szCs w:val="26"/>
              </w:rPr>
              <w:t>Пугачева Татьяна Петровна</w:t>
            </w:r>
          </w:p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</w:p>
          <w:p w:rsidR="004862EE" w:rsidRPr="004862EE" w:rsidRDefault="004862EE" w:rsidP="004862EE">
            <w:pPr>
              <w:widowControl/>
              <w:suppressAutoHyphens w:val="0"/>
              <w:rPr>
                <w:rFonts w:eastAsia="Calibri"/>
                <w:kern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62EE" w:rsidRPr="004862EE" w:rsidRDefault="004862EE" w:rsidP="00BE5D6A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ind w:left="317" w:hanging="284"/>
              <w:contextualSpacing/>
              <w:jc w:val="both"/>
              <w:rPr>
                <w:rFonts w:eastAsia="Calibri"/>
                <w:i/>
                <w:kern w:val="0"/>
                <w:sz w:val="26"/>
                <w:szCs w:val="26"/>
              </w:rPr>
            </w:pPr>
            <w:r w:rsidRPr="004862EE">
              <w:rPr>
                <w:rFonts w:eastAsia="Calibri"/>
                <w:i/>
                <w:kern w:val="0"/>
                <w:sz w:val="26"/>
                <w:szCs w:val="26"/>
              </w:rPr>
              <w:t xml:space="preserve">депутат </w:t>
            </w:r>
            <w:proofErr w:type="spellStart"/>
            <w:r w:rsidR="00BE5D6A">
              <w:rPr>
                <w:rFonts w:eastAsia="Calibri"/>
                <w:i/>
                <w:kern w:val="0"/>
                <w:sz w:val="26"/>
                <w:szCs w:val="26"/>
              </w:rPr>
              <w:t>Клетско-Почтовского</w:t>
            </w:r>
            <w:proofErr w:type="spellEnd"/>
            <w:r w:rsidRPr="004862EE">
              <w:rPr>
                <w:rFonts w:eastAsia="Calibri"/>
                <w:i/>
                <w:kern w:val="0"/>
                <w:sz w:val="26"/>
                <w:szCs w:val="26"/>
              </w:rPr>
              <w:t xml:space="preserve"> сельского Совета (по согласованию)</w:t>
            </w:r>
          </w:p>
        </w:tc>
      </w:tr>
    </w:tbl>
    <w:p w:rsidR="004862EE" w:rsidRPr="004862EE" w:rsidRDefault="004862EE" w:rsidP="004862EE">
      <w:pPr>
        <w:widowControl/>
        <w:suppressAutoHyphens w:val="0"/>
        <w:jc w:val="both"/>
        <w:rPr>
          <w:rFonts w:eastAsia="Calibri"/>
          <w:kern w:val="0"/>
          <w:sz w:val="26"/>
          <w:szCs w:val="26"/>
        </w:rPr>
      </w:pPr>
    </w:p>
    <w:p w:rsidR="004862EE" w:rsidRPr="004862EE" w:rsidRDefault="004862EE" w:rsidP="004862EE">
      <w:pPr>
        <w:widowControl/>
        <w:suppressAutoHyphens w:val="0"/>
        <w:spacing w:after="200" w:line="276" w:lineRule="auto"/>
        <w:rPr>
          <w:rFonts w:eastAsia="Calibri"/>
          <w:kern w:val="0"/>
        </w:rPr>
      </w:pPr>
      <w:r w:rsidRPr="004862EE">
        <w:rPr>
          <w:rFonts w:eastAsia="Calibri"/>
          <w:kern w:val="0"/>
        </w:rPr>
        <w:br w:type="page"/>
      </w:r>
    </w:p>
    <w:p w:rsidR="004862EE" w:rsidRPr="004862EE" w:rsidRDefault="004862EE" w:rsidP="00BE5D6A">
      <w:pPr>
        <w:widowControl/>
        <w:suppressAutoHyphens w:val="0"/>
        <w:spacing w:line="276" w:lineRule="auto"/>
        <w:jc w:val="right"/>
        <w:rPr>
          <w:rFonts w:eastAsia="Calibri"/>
          <w:kern w:val="0"/>
        </w:rPr>
      </w:pPr>
      <w:r w:rsidRPr="004862EE">
        <w:rPr>
          <w:rFonts w:eastAsia="Calibri"/>
          <w:kern w:val="0"/>
        </w:rPr>
        <w:lastRenderedPageBreak/>
        <w:t>Приложение 2</w:t>
      </w:r>
    </w:p>
    <w:p w:rsidR="004862EE" w:rsidRPr="004862EE" w:rsidRDefault="004862EE" w:rsidP="00BE5D6A">
      <w:pPr>
        <w:widowControl/>
        <w:suppressAutoHyphens w:val="0"/>
        <w:spacing w:line="276" w:lineRule="auto"/>
        <w:jc w:val="right"/>
        <w:rPr>
          <w:rFonts w:eastAsia="Calibri"/>
          <w:kern w:val="0"/>
        </w:rPr>
      </w:pPr>
      <w:r w:rsidRPr="004862EE">
        <w:rPr>
          <w:rFonts w:eastAsia="Calibri"/>
          <w:kern w:val="0"/>
        </w:rPr>
        <w:t>к постановлению администрации</w:t>
      </w:r>
    </w:p>
    <w:p w:rsidR="004862EE" w:rsidRPr="004862EE" w:rsidRDefault="00BE5D6A" w:rsidP="00BE5D6A">
      <w:pPr>
        <w:widowControl/>
        <w:suppressAutoHyphens w:val="0"/>
        <w:spacing w:line="276" w:lineRule="auto"/>
        <w:jc w:val="right"/>
        <w:rPr>
          <w:rFonts w:eastAsia="Calibri"/>
          <w:kern w:val="0"/>
        </w:rPr>
      </w:pP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Calibri"/>
          <w:kern w:val="0"/>
        </w:rPr>
        <w:t xml:space="preserve"> сельского поселения</w:t>
      </w:r>
    </w:p>
    <w:p w:rsidR="004862EE" w:rsidRPr="004862EE" w:rsidRDefault="00BE5D6A" w:rsidP="00BE5D6A">
      <w:pPr>
        <w:widowControl/>
        <w:suppressAutoHyphens w:val="0"/>
        <w:spacing w:after="200"/>
        <w:jc w:val="right"/>
        <w:rPr>
          <w:rFonts w:eastAsia="Calibri"/>
          <w:kern w:val="0"/>
        </w:rPr>
      </w:pPr>
      <w:r>
        <w:rPr>
          <w:rFonts w:eastAsia="Calibri"/>
          <w:kern w:val="0"/>
        </w:rPr>
        <w:t>от  27.03.2017 № 11</w:t>
      </w:r>
      <w:r w:rsidR="004862EE" w:rsidRPr="004862EE">
        <w:rPr>
          <w:rFonts w:eastAsia="Calibri"/>
          <w:kern w:val="0"/>
        </w:rPr>
        <w:t xml:space="preserve"> </w:t>
      </w:r>
    </w:p>
    <w:p w:rsidR="004862EE" w:rsidRPr="004862EE" w:rsidRDefault="004862EE" w:rsidP="004862EE">
      <w:pPr>
        <w:widowControl/>
        <w:suppressAutoHyphens w:val="0"/>
        <w:spacing w:line="276" w:lineRule="auto"/>
        <w:rPr>
          <w:rFonts w:eastAsia="Calibri"/>
          <w:kern w:val="0"/>
        </w:rPr>
      </w:pPr>
    </w:p>
    <w:p w:rsidR="004862EE" w:rsidRPr="004862EE" w:rsidRDefault="004862EE" w:rsidP="004862EE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</w:rPr>
      </w:pPr>
    </w:p>
    <w:p w:rsidR="004862EE" w:rsidRPr="004862EE" w:rsidRDefault="004862EE" w:rsidP="00BE5D6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</w:rPr>
      </w:pPr>
      <w:r w:rsidRPr="004862EE">
        <w:rPr>
          <w:rFonts w:eastAsia="Calibri"/>
          <w:b/>
          <w:kern w:val="0"/>
        </w:rPr>
        <w:t>Положение</w:t>
      </w:r>
    </w:p>
    <w:p w:rsidR="004862EE" w:rsidRPr="004862EE" w:rsidRDefault="004862EE" w:rsidP="00BE5D6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 w:rsidRPr="004862EE">
        <w:rPr>
          <w:rFonts w:eastAsia="Calibri"/>
          <w:b/>
          <w:kern w:val="0"/>
        </w:rPr>
        <w:t xml:space="preserve">о комиссии </w:t>
      </w:r>
      <w:r w:rsidRPr="004862EE">
        <w:rPr>
          <w:rFonts w:eastAsia="Times New Roman"/>
          <w:b/>
          <w:kern w:val="0"/>
          <w:lang w:eastAsia="ru-RU"/>
        </w:rPr>
        <w:t xml:space="preserve">по вопросам размещения нестационарных торговых объектов на территории </w:t>
      </w:r>
      <w:proofErr w:type="spellStart"/>
      <w:r w:rsidR="00BE5D6A">
        <w:rPr>
          <w:rFonts w:eastAsia="Times New Roman"/>
          <w:b/>
          <w:kern w:val="0"/>
          <w:lang w:eastAsia="ru-RU"/>
        </w:rPr>
        <w:t>Клетско-Почтовского</w:t>
      </w:r>
      <w:proofErr w:type="spellEnd"/>
      <w:r w:rsidRPr="004862EE">
        <w:rPr>
          <w:rFonts w:eastAsia="Times New Roman"/>
          <w:b/>
          <w:kern w:val="0"/>
          <w:lang w:eastAsia="ru-RU"/>
        </w:rPr>
        <w:t xml:space="preserve"> сельского поселения</w:t>
      </w:r>
    </w:p>
    <w:p w:rsidR="004862EE" w:rsidRPr="004862EE" w:rsidRDefault="004862EE" w:rsidP="00BE5D6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</w:p>
    <w:p w:rsidR="00BE5D6A" w:rsidRDefault="00BE5D6A" w:rsidP="00BE5D6A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b/>
          <w:kern w:val="0"/>
          <w:lang w:eastAsia="ru-RU"/>
        </w:rPr>
      </w:pPr>
      <w:r w:rsidRPr="00BE5D6A">
        <w:rPr>
          <w:rFonts w:eastAsia="Times New Roman"/>
          <w:b/>
          <w:kern w:val="0"/>
          <w:lang w:eastAsia="ru-RU"/>
        </w:rPr>
        <w:t xml:space="preserve">                                                      1. </w:t>
      </w:r>
      <w:r>
        <w:rPr>
          <w:rFonts w:eastAsia="Times New Roman"/>
          <w:b/>
          <w:kern w:val="0"/>
          <w:lang w:eastAsia="ru-RU"/>
        </w:rPr>
        <w:t>Общие положения</w:t>
      </w:r>
    </w:p>
    <w:p w:rsidR="004862EE" w:rsidRPr="00BE5D6A" w:rsidRDefault="00BE5D6A" w:rsidP="00BE5D6A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b/>
          <w:kern w:val="0"/>
          <w:lang w:eastAsia="ru-RU"/>
        </w:rPr>
      </w:pPr>
      <w:proofErr w:type="gramStart"/>
      <w:r>
        <w:rPr>
          <w:rFonts w:eastAsia="Times New Roman"/>
          <w:kern w:val="0"/>
          <w:lang w:eastAsia="ru-RU"/>
        </w:rPr>
        <w:t xml:space="preserve">1.1   </w:t>
      </w:r>
      <w:r w:rsidR="004862EE" w:rsidRPr="004862EE">
        <w:rPr>
          <w:rFonts w:eastAsia="Times New Roman"/>
          <w:kern w:val="0"/>
          <w:lang w:eastAsia="ru-RU"/>
        </w:rPr>
        <w:t>Положение о комиссии по вопросам размещения нестационарных торговых объектов на территории</w:t>
      </w:r>
      <w:r>
        <w:rPr>
          <w:rFonts w:eastAsia="Times New Roman"/>
          <w:kern w:val="0"/>
          <w:lang w:eastAsia="ru-RU"/>
        </w:rPr>
        <w:t xml:space="preserve">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</w:t>
      </w:r>
      <w:proofErr w:type="gramEnd"/>
      <w:r w:rsidR="004862EE" w:rsidRPr="004862EE">
        <w:rPr>
          <w:rFonts w:eastAsia="Times New Roman"/>
          <w:kern w:val="0"/>
          <w:lang w:eastAsia="ru-RU"/>
        </w:rPr>
        <w:t xml:space="preserve"> самоуправления в Российской Федерации», Приказа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области».</w:t>
      </w:r>
    </w:p>
    <w:p w:rsidR="004862EE" w:rsidRPr="004862EE" w:rsidRDefault="00BE5D6A" w:rsidP="00BE5D6A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1.2. </w:t>
      </w:r>
      <w:r w:rsidR="004862EE" w:rsidRPr="004862EE">
        <w:rPr>
          <w:rFonts w:eastAsia="Times New Roman"/>
          <w:kern w:val="0"/>
          <w:lang w:eastAsia="ru-RU"/>
        </w:rPr>
        <w:t xml:space="preserve"> Комиссия по вопросам размещения нестационарных торговых объектов на территории </w:t>
      </w:r>
      <w:proofErr w:type="spellStart"/>
      <w:r w:rsidR="009B0828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(далее – Комиссия) является коллегиальным органом, действующим на постоянной основе. </w:t>
      </w:r>
    </w:p>
    <w:p w:rsidR="004862EE" w:rsidRPr="004862EE" w:rsidRDefault="00BE5D6A" w:rsidP="00BE5D6A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1.3  </w:t>
      </w:r>
      <w:r w:rsidR="004862EE" w:rsidRPr="004862EE">
        <w:rPr>
          <w:rFonts w:eastAsia="Times New Roman"/>
          <w:kern w:val="0"/>
          <w:lang w:eastAsia="ru-RU"/>
        </w:rPr>
        <w:t xml:space="preserve">Комиссия в своей работе руководствуется правовыми актами Российской Федерации, Волгоградской области, актами органов местного самоуправления </w:t>
      </w:r>
      <w:proofErr w:type="spellStart"/>
      <w:r w:rsidR="004862EE" w:rsidRPr="004862EE">
        <w:rPr>
          <w:rFonts w:eastAsia="Times New Roman"/>
          <w:kern w:val="0"/>
          <w:lang w:eastAsia="ru-RU"/>
        </w:rPr>
        <w:t>Серафимовичского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муниципального района и </w:t>
      </w:r>
      <w:proofErr w:type="spellStart"/>
      <w:r w:rsidR="009B0828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(по предмету своей деятельности) и настоящим Положением.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eastAsia="Times New Roman"/>
          <w:kern w:val="0"/>
          <w:lang w:eastAsia="ru-RU"/>
        </w:rPr>
      </w:pPr>
    </w:p>
    <w:p w:rsidR="004862EE" w:rsidRPr="004862EE" w:rsidRDefault="00BE5D6A" w:rsidP="00BE5D6A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900"/>
        <w:rPr>
          <w:rFonts w:eastAsia="Times New Roman"/>
          <w:kern w:val="0"/>
          <w:lang w:eastAsia="ru-RU"/>
        </w:rPr>
      </w:pPr>
      <w:r w:rsidRPr="00BE5D6A">
        <w:rPr>
          <w:rFonts w:eastAsia="Times New Roman"/>
          <w:b/>
          <w:kern w:val="0"/>
          <w:lang w:eastAsia="ru-RU"/>
        </w:rPr>
        <w:t xml:space="preserve">                     2.    </w:t>
      </w:r>
      <w:r w:rsidR="004862EE" w:rsidRPr="00BE5D6A">
        <w:rPr>
          <w:rFonts w:eastAsia="Times New Roman"/>
          <w:b/>
          <w:kern w:val="0"/>
          <w:lang w:eastAsia="ru-RU"/>
        </w:rPr>
        <w:t>Основные фун</w:t>
      </w:r>
      <w:bookmarkStart w:id="0" w:name="_GoBack"/>
      <w:bookmarkEnd w:id="0"/>
      <w:r w:rsidR="004862EE" w:rsidRPr="00BE5D6A">
        <w:rPr>
          <w:rFonts w:eastAsia="Times New Roman"/>
          <w:b/>
          <w:kern w:val="0"/>
          <w:lang w:eastAsia="ru-RU"/>
        </w:rPr>
        <w:t>кции Комиссии</w:t>
      </w:r>
      <w:r w:rsidR="004862EE" w:rsidRPr="004862EE">
        <w:rPr>
          <w:rFonts w:eastAsia="Times New Roman"/>
          <w:kern w:val="0"/>
          <w:lang w:eastAsia="ru-RU"/>
        </w:rPr>
        <w:t>.</w:t>
      </w:r>
    </w:p>
    <w:p w:rsidR="004862EE" w:rsidRPr="004862EE" w:rsidRDefault="004862EE" w:rsidP="004862EE">
      <w:pPr>
        <w:widowControl/>
        <w:suppressAutoHyphens w:val="0"/>
        <w:autoSpaceDE w:val="0"/>
        <w:autoSpaceDN w:val="0"/>
        <w:adjustRightInd w:val="0"/>
        <w:ind w:left="1260"/>
        <w:rPr>
          <w:rFonts w:eastAsia="Times New Roman"/>
          <w:kern w:val="0"/>
          <w:lang w:eastAsia="ru-RU"/>
        </w:rPr>
      </w:pPr>
    </w:p>
    <w:p w:rsidR="004862EE" w:rsidRPr="004862EE" w:rsidRDefault="00BE5D6A" w:rsidP="00BE5D6A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2.1   </w:t>
      </w:r>
      <w:r w:rsidR="004862EE" w:rsidRPr="004862EE">
        <w:rPr>
          <w:rFonts w:eastAsia="Times New Roman"/>
          <w:kern w:val="0"/>
          <w:lang w:eastAsia="ru-RU"/>
        </w:rPr>
        <w:t>Комиссия выполняет следующие основные функции: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</w:t>
      </w:r>
      <w:r w:rsidR="004862EE" w:rsidRPr="004862EE">
        <w:rPr>
          <w:rFonts w:eastAsia="Times New Roman"/>
          <w:kern w:val="0"/>
          <w:lang w:eastAsia="ru-RU"/>
        </w:rPr>
        <w:t xml:space="preserve">разработка и согласование проекта схемы размещения нестационарных торговых объектов на территории </w:t>
      </w:r>
      <w:proofErr w:type="spellStart"/>
      <w:r w:rsidRPr="00BE5D6A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</w:t>
      </w:r>
      <w:proofErr w:type="spellStart"/>
      <w:r w:rsidR="004862EE" w:rsidRPr="004862EE">
        <w:rPr>
          <w:rFonts w:eastAsia="Times New Roman"/>
          <w:kern w:val="0"/>
          <w:lang w:eastAsia="ru-RU"/>
        </w:rPr>
        <w:t>Серафимовичского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муниципального района Волгоградской области (далее – Схема);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 </w:t>
      </w:r>
      <w:r w:rsidR="004862EE" w:rsidRPr="004862EE">
        <w:rPr>
          <w:rFonts w:eastAsia="Times New Roman"/>
          <w:kern w:val="0"/>
          <w:lang w:eastAsia="ru-RU"/>
        </w:rPr>
        <w:t>согласование внесений изменений в утвержденную Схему;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 </w:t>
      </w:r>
      <w:r w:rsidR="004862EE" w:rsidRPr="004862EE">
        <w:rPr>
          <w:rFonts w:eastAsia="Times New Roman"/>
          <w:kern w:val="0"/>
          <w:lang w:eastAsia="ru-RU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-  </w:t>
      </w:r>
      <w:r w:rsidR="004862EE" w:rsidRPr="004862EE">
        <w:rPr>
          <w:rFonts w:eastAsia="Times New Roman"/>
          <w:kern w:val="0"/>
          <w:lang w:eastAsia="ru-RU"/>
        </w:rPr>
        <w:t xml:space="preserve">рассмотрение обращений юридических и физических лиц, связанных с предоставлением права на размещение НТО на территории </w:t>
      </w:r>
      <w:proofErr w:type="spellStart"/>
      <w:r w:rsidR="009B0828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поселения;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 </w:t>
      </w:r>
      <w:r w:rsidR="004862EE" w:rsidRPr="004862EE">
        <w:rPr>
          <w:rFonts w:eastAsia="Times New Roman"/>
          <w:kern w:val="0"/>
          <w:lang w:eastAsia="ru-RU"/>
        </w:rPr>
        <w:t xml:space="preserve">подготовка проекта постановления администрации </w:t>
      </w:r>
      <w:proofErr w:type="spellStart"/>
      <w:r w:rsidR="009B0828"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о включении и об исключении НТО из Схемы;</w:t>
      </w:r>
    </w:p>
    <w:p w:rsidR="004862EE" w:rsidRPr="004862EE" w:rsidRDefault="00BE5D6A" w:rsidP="00BE5D6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 </w:t>
      </w:r>
      <w:r w:rsidR="004862EE" w:rsidRPr="004862EE">
        <w:rPr>
          <w:rFonts w:eastAsia="Times New Roman"/>
          <w:kern w:val="0"/>
          <w:lang w:eastAsia="ru-RU"/>
        </w:rPr>
        <w:t>ведение, хранение протоколов заседаний комиссии, предоставление выписок из протоколов заседаний (по требованию).</w:t>
      </w:r>
    </w:p>
    <w:p w:rsidR="004862EE" w:rsidRPr="004862EE" w:rsidRDefault="004862EE" w:rsidP="004862E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567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 xml:space="preserve"> </w:t>
      </w:r>
    </w:p>
    <w:p w:rsidR="004862EE" w:rsidRPr="009B0828" w:rsidRDefault="00BE5D6A" w:rsidP="00BE5D6A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1260"/>
        <w:rPr>
          <w:rFonts w:eastAsia="Times New Roman"/>
          <w:b/>
          <w:kern w:val="0"/>
          <w:lang w:eastAsia="ru-RU"/>
        </w:rPr>
      </w:pPr>
      <w:r w:rsidRPr="009B0828">
        <w:rPr>
          <w:rFonts w:eastAsia="Times New Roman"/>
          <w:b/>
          <w:kern w:val="0"/>
          <w:lang w:eastAsia="ru-RU"/>
        </w:rPr>
        <w:t xml:space="preserve">             3.  </w:t>
      </w:r>
      <w:r w:rsidR="004862EE" w:rsidRPr="009B0828">
        <w:rPr>
          <w:rFonts w:eastAsia="Times New Roman"/>
          <w:b/>
          <w:kern w:val="0"/>
          <w:lang w:eastAsia="ru-RU"/>
        </w:rPr>
        <w:t>Порядок формирования Комиссии</w:t>
      </w:r>
    </w:p>
    <w:p w:rsidR="004862EE" w:rsidRPr="004862EE" w:rsidRDefault="004862EE" w:rsidP="004862E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3.1  </w:t>
      </w:r>
      <w:r w:rsidR="004862EE" w:rsidRPr="004862EE">
        <w:rPr>
          <w:rFonts w:eastAsia="Times New Roman"/>
          <w:kern w:val="0"/>
          <w:lang w:eastAsia="ru-RU"/>
        </w:rPr>
        <w:t xml:space="preserve">Состав комиссии утверждается постановлением администрации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Pr="004862EE">
        <w:rPr>
          <w:rFonts w:eastAsia="Times New Roman"/>
          <w:kern w:val="0"/>
          <w:lang w:eastAsia="ru-RU"/>
        </w:rPr>
        <w:t xml:space="preserve"> </w:t>
      </w:r>
      <w:r w:rsidR="004862EE" w:rsidRPr="004862EE">
        <w:rPr>
          <w:rFonts w:eastAsia="Times New Roman"/>
          <w:kern w:val="0"/>
          <w:lang w:eastAsia="ru-RU"/>
        </w:rPr>
        <w:t>сельского поселения.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3.2 </w:t>
      </w:r>
      <w:r w:rsidR="004862EE" w:rsidRPr="004862EE">
        <w:rPr>
          <w:rFonts w:eastAsia="Times New Roman"/>
          <w:kern w:val="0"/>
          <w:lang w:eastAsia="ru-RU"/>
        </w:rPr>
        <w:t xml:space="preserve">Комиссия состоит из председателя, секретаря и других членов Комиссии. 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3.3 </w:t>
      </w:r>
      <w:r w:rsidR="004862EE" w:rsidRPr="004862EE">
        <w:rPr>
          <w:rFonts w:eastAsia="Times New Roman"/>
          <w:kern w:val="0"/>
          <w:lang w:eastAsia="ru-RU"/>
        </w:rPr>
        <w:t>Председатель и секретарь Комиссии являются членами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3.4 </w:t>
      </w:r>
      <w:r w:rsidR="004862EE" w:rsidRPr="004862EE">
        <w:rPr>
          <w:rFonts w:eastAsia="Times New Roman"/>
          <w:kern w:val="0"/>
          <w:lang w:eastAsia="ru-RU"/>
        </w:rPr>
        <w:t xml:space="preserve">Заседание комиссии правомочно, если на нем присутствуют не менее 2/3 членов комиссии, в том числе председатель комиссии. 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eastAsia="Times New Roman"/>
          <w:kern w:val="0"/>
          <w:lang w:eastAsia="ru-RU"/>
        </w:rPr>
      </w:pPr>
    </w:p>
    <w:p w:rsidR="004862EE" w:rsidRPr="009B0828" w:rsidRDefault="009B0828" w:rsidP="009B082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1260"/>
        <w:rPr>
          <w:rFonts w:eastAsia="Times New Roman"/>
          <w:b/>
          <w:kern w:val="0"/>
          <w:lang w:eastAsia="ru-RU"/>
        </w:rPr>
      </w:pPr>
      <w:r w:rsidRPr="009B0828">
        <w:rPr>
          <w:rFonts w:eastAsia="Times New Roman"/>
          <w:b/>
          <w:kern w:val="0"/>
          <w:lang w:eastAsia="ru-RU"/>
        </w:rPr>
        <w:t xml:space="preserve">            4. </w:t>
      </w:r>
      <w:r w:rsidR="004862EE" w:rsidRPr="009B0828">
        <w:rPr>
          <w:rFonts w:eastAsia="Times New Roman"/>
          <w:b/>
          <w:kern w:val="0"/>
          <w:lang w:eastAsia="ru-RU"/>
        </w:rPr>
        <w:t>Порядок проведения заседаний Комиссии</w:t>
      </w:r>
    </w:p>
    <w:p w:rsidR="004862EE" w:rsidRPr="004862EE" w:rsidRDefault="004862EE" w:rsidP="004862EE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567"/>
        <w:rPr>
          <w:rFonts w:eastAsia="Times New Roman"/>
          <w:kern w:val="0"/>
          <w:lang w:eastAsia="ru-RU"/>
        </w:rPr>
      </w:pP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4.1  </w:t>
      </w:r>
      <w:r w:rsidR="004862EE" w:rsidRPr="004862EE">
        <w:rPr>
          <w:rFonts w:eastAsia="Times New Roman"/>
          <w:kern w:val="0"/>
          <w:lang w:eastAsia="ru-RU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4.2  </w:t>
      </w:r>
      <w:r w:rsidR="004862EE" w:rsidRPr="004862EE">
        <w:rPr>
          <w:rFonts w:eastAsia="Times New Roman"/>
          <w:kern w:val="0"/>
          <w:lang w:eastAsia="ru-RU"/>
        </w:rPr>
        <w:t xml:space="preserve">Информация о дате, времени и повестке проведения очередного заседания комиссии размещается Секретарем Комиссии на официальном сайте администрации </w:t>
      </w:r>
      <w:proofErr w:type="spellStart"/>
      <w:r>
        <w:rPr>
          <w:rFonts w:eastAsia="Times New Roman"/>
          <w:kern w:val="0"/>
          <w:lang w:eastAsia="ru-RU"/>
        </w:rPr>
        <w:t>Клетско-Почтовского</w:t>
      </w:r>
      <w:proofErr w:type="spellEnd"/>
      <w:r w:rsidR="004862EE" w:rsidRPr="004862EE">
        <w:rPr>
          <w:rFonts w:eastAsia="Times New Roman"/>
          <w:kern w:val="0"/>
          <w:lang w:eastAsia="ru-RU"/>
        </w:rPr>
        <w:t xml:space="preserve"> сельского поселения в сети «Интернет» (далее – официальный сайт) не менее чем за 10 дней до проведения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4.3  </w:t>
      </w:r>
      <w:r w:rsidR="004862EE" w:rsidRPr="004862EE">
        <w:rPr>
          <w:rFonts w:eastAsia="Times New Roman"/>
          <w:kern w:val="0"/>
          <w:lang w:eastAsia="ru-RU"/>
        </w:rPr>
        <w:t>Председатель комиссии: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руководит работой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назначает дату, время и место заседания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формирует повестку заседания;</w:t>
      </w:r>
    </w:p>
    <w:p w:rsidR="004862EE" w:rsidRPr="004862EE" w:rsidRDefault="004862EE" w:rsidP="004862EE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подписывает протокол заседания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 xml:space="preserve">- осуществляет общий </w:t>
      </w:r>
      <w:proofErr w:type="gramStart"/>
      <w:r w:rsidRPr="004862EE">
        <w:rPr>
          <w:rFonts w:eastAsia="Times New Roman"/>
          <w:kern w:val="0"/>
          <w:lang w:eastAsia="ru-RU"/>
        </w:rPr>
        <w:t>контроль за</w:t>
      </w:r>
      <w:proofErr w:type="gramEnd"/>
      <w:r w:rsidRPr="004862EE">
        <w:rPr>
          <w:rFonts w:eastAsia="Times New Roman"/>
          <w:kern w:val="0"/>
          <w:lang w:eastAsia="ru-RU"/>
        </w:rPr>
        <w:t xml:space="preserve"> исполнением решений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4.4  </w:t>
      </w:r>
      <w:r w:rsidR="004862EE" w:rsidRPr="004862EE">
        <w:rPr>
          <w:rFonts w:eastAsia="Times New Roman"/>
          <w:kern w:val="0"/>
          <w:lang w:eastAsia="ru-RU"/>
        </w:rPr>
        <w:t>Секретарь комиссии: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организует работу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осуществляет подготовку заседаний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извещает членов комиссии о дате, времени и месте заседания комиссии и повестке заседания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размещает информацию на сайте о дате заседания и об итогах проведения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оформляет протоколы заседаний;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обеспечивает сохранность всех документов и материалов, связанных с работой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разрабатывает проекты документов по результатам работы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lastRenderedPageBreak/>
        <w:t>- готовит выписки из протоколов, проекты уведомлений;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готовит проекты Договоров на размещение НТО;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ведет реестр Договоров;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выполняет иные функции в связи с работой комиссии.</w:t>
      </w:r>
    </w:p>
    <w:p w:rsidR="004862EE" w:rsidRPr="004862EE" w:rsidRDefault="004862EE" w:rsidP="009B0828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4.5. Члены комиссии:</w:t>
      </w:r>
    </w:p>
    <w:p w:rsidR="004862EE" w:rsidRPr="004862EE" w:rsidRDefault="004862EE" w:rsidP="004862EE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принимают участие в заседаниях комиссии;</w:t>
      </w:r>
    </w:p>
    <w:p w:rsidR="004862EE" w:rsidRPr="004862EE" w:rsidRDefault="004862EE" w:rsidP="004862EE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обсуждают на заседаниях комиссии вопросы, относящиеся к его компетенции;</w:t>
      </w:r>
    </w:p>
    <w:p w:rsidR="004862EE" w:rsidRPr="004862EE" w:rsidRDefault="004862EE" w:rsidP="004862EE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высказывают свое мнение по обсуждаемым вопросам;</w:t>
      </w:r>
    </w:p>
    <w:p w:rsidR="004862EE" w:rsidRPr="004862EE" w:rsidRDefault="004862EE" w:rsidP="004862EE">
      <w:pPr>
        <w:widowControl/>
        <w:suppressAutoHyphens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получают информацию, имеющуюся в распоряжении комиссии;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4862EE">
        <w:rPr>
          <w:rFonts w:eastAsia="Times New Roman"/>
          <w:kern w:val="0"/>
          <w:lang w:eastAsia="ru-RU"/>
        </w:rPr>
        <w:t>- голосуют при принятии решений на заседаниях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4.6  </w:t>
      </w:r>
      <w:r w:rsidR="004862EE" w:rsidRPr="004862EE">
        <w:rPr>
          <w:rFonts w:eastAsia="Times New Roman"/>
          <w:kern w:val="0"/>
          <w:lang w:eastAsia="ru-RU"/>
        </w:rPr>
        <w:t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4.7  </w:t>
      </w:r>
      <w:r w:rsidR="004862EE" w:rsidRPr="004862EE">
        <w:rPr>
          <w:rFonts w:eastAsia="Times New Roman"/>
          <w:kern w:val="0"/>
          <w:lang w:eastAsia="ru-RU"/>
        </w:rPr>
        <w:t>Решение комиссии оформляется протоколом, который, в течени</w:t>
      </w:r>
      <w:proofErr w:type="gramStart"/>
      <w:r w:rsidR="004862EE" w:rsidRPr="004862EE">
        <w:rPr>
          <w:rFonts w:eastAsia="Times New Roman"/>
          <w:kern w:val="0"/>
          <w:lang w:eastAsia="ru-RU"/>
        </w:rPr>
        <w:t>и</w:t>
      </w:r>
      <w:proofErr w:type="gramEnd"/>
      <w:r w:rsidR="004862EE" w:rsidRPr="004862EE">
        <w:rPr>
          <w:rFonts w:eastAsia="Times New Roman"/>
          <w:kern w:val="0"/>
          <w:lang w:eastAsia="ru-RU"/>
        </w:rPr>
        <w:t xml:space="preserve"> 5 рабочих дней после проведения заседания, подписывается присутствующими на заседании членами комиссии.</w:t>
      </w:r>
    </w:p>
    <w:p w:rsidR="004862EE" w:rsidRPr="004862EE" w:rsidRDefault="004862EE" w:rsidP="004862EE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567"/>
        <w:rPr>
          <w:rFonts w:eastAsia="Times New Roman"/>
          <w:kern w:val="0"/>
          <w:lang w:eastAsia="ru-RU"/>
        </w:rPr>
      </w:pPr>
    </w:p>
    <w:p w:rsidR="004862EE" w:rsidRPr="009B0828" w:rsidRDefault="004862EE" w:rsidP="004862EE">
      <w:pPr>
        <w:widowControl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b/>
          <w:kern w:val="0"/>
          <w:lang w:eastAsia="ru-RU"/>
        </w:rPr>
      </w:pPr>
      <w:r w:rsidRPr="009B0828">
        <w:rPr>
          <w:rFonts w:eastAsia="Times New Roman"/>
          <w:b/>
          <w:kern w:val="0"/>
          <w:lang w:eastAsia="ru-RU"/>
        </w:rPr>
        <w:t>Ответственность членов Комиссии, обжалование решений Комиссии</w:t>
      </w:r>
    </w:p>
    <w:p w:rsidR="004862EE" w:rsidRPr="004862EE" w:rsidRDefault="004862EE" w:rsidP="004862E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5.1  </w:t>
      </w:r>
      <w:r w:rsidR="004862EE" w:rsidRPr="004862EE">
        <w:rPr>
          <w:rFonts w:eastAsia="Times New Roman"/>
          <w:kern w:val="0"/>
          <w:lang w:eastAsia="ru-RU"/>
        </w:rPr>
        <w:t>Члены Комиссии несут ответственность в соответствии с законодательством Российской Федерации.</w:t>
      </w:r>
    </w:p>
    <w:p w:rsidR="004862EE" w:rsidRPr="004862EE" w:rsidRDefault="009B0828" w:rsidP="009B0828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5.2  </w:t>
      </w:r>
      <w:r w:rsidR="004862EE" w:rsidRPr="004862EE">
        <w:rPr>
          <w:rFonts w:eastAsia="Times New Roman"/>
          <w:kern w:val="0"/>
          <w:lang w:eastAsia="ru-RU"/>
        </w:rPr>
        <w:t>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:rsidR="00B43160" w:rsidRPr="00B43160" w:rsidRDefault="00B43160" w:rsidP="004862EE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91EE2" w:rsidRDefault="00391EE2" w:rsidP="004862EE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986"/>
    <w:multiLevelType w:val="multilevel"/>
    <w:tmpl w:val="20ACD3D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55A55A37"/>
    <w:multiLevelType w:val="multilevel"/>
    <w:tmpl w:val="B9FA5F20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A7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17FA7"/>
    <w:rsid w:val="00425148"/>
    <w:rsid w:val="00436144"/>
    <w:rsid w:val="00437293"/>
    <w:rsid w:val="00467291"/>
    <w:rsid w:val="0048529C"/>
    <w:rsid w:val="004862EE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D77F9"/>
    <w:rsid w:val="005E07B9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B5CDD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0828"/>
    <w:rsid w:val="009B267F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160"/>
    <w:rsid w:val="00B437BD"/>
    <w:rsid w:val="00B459E9"/>
    <w:rsid w:val="00B47FC6"/>
    <w:rsid w:val="00B57ADD"/>
    <w:rsid w:val="00BC46AD"/>
    <w:rsid w:val="00BE1BB4"/>
    <w:rsid w:val="00BE5D6A"/>
    <w:rsid w:val="00BF29D2"/>
    <w:rsid w:val="00BF5191"/>
    <w:rsid w:val="00BF6FBF"/>
    <w:rsid w:val="00C042C5"/>
    <w:rsid w:val="00C046D7"/>
    <w:rsid w:val="00C67746"/>
    <w:rsid w:val="00C81657"/>
    <w:rsid w:val="00C8288A"/>
    <w:rsid w:val="00CA3D9D"/>
    <w:rsid w:val="00CA5CAD"/>
    <w:rsid w:val="00CB2FEE"/>
    <w:rsid w:val="00CC44DA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2017-03-30T12:30:00Z</dcterms:created>
  <dcterms:modified xsi:type="dcterms:W3CDTF">2017-03-31T05:41:00Z</dcterms:modified>
</cp:coreProperties>
</file>