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8" w:rsidRDefault="00977588" w:rsidP="009775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77588" w:rsidRDefault="00977588" w:rsidP="009775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977588" w:rsidRDefault="00977588" w:rsidP="009775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977588" w:rsidRDefault="00977588" w:rsidP="009775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77588" w:rsidRDefault="00977588" w:rsidP="0097758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403459,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977588" w:rsidRDefault="00977588" w:rsidP="0097758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77588" w:rsidRDefault="00977588" w:rsidP="009775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91EE2" w:rsidRDefault="00977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236491">
        <w:rPr>
          <w:rFonts w:ascii="Arial" w:hAnsi="Arial" w:cs="Arial"/>
          <w:sz w:val="24"/>
          <w:szCs w:val="24"/>
        </w:rPr>
        <w:t xml:space="preserve"> 37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09 августа 2019 года</w:t>
      </w:r>
    </w:p>
    <w:p w:rsidR="00977588" w:rsidRPr="00977588" w:rsidRDefault="00977588" w:rsidP="00977588">
      <w:pPr>
        <w:spacing w:after="0"/>
        <w:rPr>
          <w:rFonts w:ascii="Arial" w:hAnsi="Arial" w:cs="Arial"/>
          <w:b/>
          <w:sz w:val="24"/>
          <w:szCs w:val="24"/>
        </w:rPr>
      </w:pPr>
      <w:r w:rsidRPr="00977588">
        <w:rPr>
          <w:rFonts w:ascii="Arial" w:hAnsi="Arial" w:cs="Arial"/>
          <w:b/>
          <w:sz w:val="24"/>
          <w:szCs w:val="24"/>
        </w:rPr>
        <w:t>«О внесении изменений в Постановление</w:t>
      </w:r>
    </w:p>
    <w:p w:rsidR="00977588" w:rsidRPr="00977588" w:rsidRDefault="00977588" w:rsidP="00977588">
      <w:pPr>
        <w:spacing w:after="0"/>
        <w:rPr>
          <w:rFonts w:ascii="Arial" w:hAnsi="Arial" w:cs="Arial"/>
          <w:b/>
          <w:sz w:val="24"/>
          <w:szCs w:val="24"/>
        </w:rPr>
      </w:pPr>
      <w:r w:rsidRPr="00977588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977588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97758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77588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977588" w:rsidRPr="00977588" w:rsidRDefault="00977588" w:rsidP="00977588">
      <w:pPr>
        <w:spacing w:after="0"/>
        <w:rPr>
          <w:rFonts w:ascii="Arial" w:hAnsi="Arial" w:cs="Arial"/>
          <w:b/>
          <w:sz w:val="24"/>
          <w:szCs w:val="24"/>
        </w:rPr>
      </w:pPr>
      <w:r w:rsidRPr="00977588">
        <w:rPr>
          <w:rFonts w:ascii="Arial" w:hAnsi="Arial" w:cs="Arial"/>
          <w:b/>
          <w:sz w:val="24"/>
          <w:szCs w:val="24"/>
        </w:rPr>
        <w:t>поселения от 05.02.2019 г. № 6 «Об утверждении стоимости</w:t>
      </w:r>
    </w:p>
    <w:p w:rsidR="00977588" w:rsidRPr="00977588" w:rsidRDefault="00977588" w:rsidP="00977588">
      <w:pPr>
        <w:spacing w:after="0"/>
        <w:rPr>
          <w:rFonts w:ascii="Arial" w:hAnsi="Arial" w:cs="Arial"/>
          <w:b/>
          <w:sz w:val="24"/>
          <w:szCs w:val="24"/>
        </w:rPr>
      </w:pPr>
      <w:r w:rsidRPr="00977588">
        <w:rPr>
          <w:rFonts w:ascii="Arial" w:hAnsi="Arial" w:cs="Arial"/>
          <w:b/>
          <w:sz w:val="24"/>
          <w:szCs w:val="24"/>
        </w:rPr>
        <w:t xml:space="preserve">услуг и характеристики работ, предоставляемых </w:t>
      </w:r>
    </w:p>
    <w:p w:rsidR="00977588" w:rsidRDefault="00977588" w:rsidP="00977588">
      <w:pPr>
        <w:spacing w:after="0"/>
        <w:rPr>
          <w:rFonts w:ascii="Arial" w:hAnsi="Arial" w:cs="Arial"/>
          <w:b/>
          <w:sz w:val="24"/>
          <w:szCs w:val="24"/>
        </w:rPr>
      </w:pPr>
      <w:r w:rsidRPr="00977588">
        <w:rPr>
          <w:rFonts w:ascii="Arial" w:hAnsi="Arial" w:cs="Arial"/>
          <w:b/>
          <w:sz w:val="24"/>
          <w:szCs w:val="24"/>
        </w:rPr>
        <w:t>согласно гарантированному перечню услуг по погребению»</w:t>
      </w:r>
    </w:p>
    <w:p w:rsidR="00977588" w:rsidRDefault="00977588" w:rsidP="00977588">
      <w:pPr>
        <w:spacing w:after="0"/>
        <w:rPr>
          <w:rFonts w:ascii="Arial" w:hAnsi="Arial" w:cs="Arial"/>
          <w:b/>
          <w:sz w:val="24"/>
          <w:szCs w:val="24"/>
        </w:rPr>
      </w:pPr>
    </w:p>
    <w:p w:rsidR="00E340E7" w:rsidRPr="00E340E7" w:rsidRDefault="00E340E7" w:rsidP="00E340E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97758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E340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Российской Федерации </w:t>
      </w:r>
      <w:r w:rsidRPr="00E340E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12 января 1996 года  № 8-ФЗ  «О погребении и похоронном деле»,  законом Волгоградской области от 03 апреля </w:t>
      </w:r>
      <w:smartTag w:uri="urn:schemas-microsoft-com:office:smarttags" w:element="metricconverter">
        <w:smartTagPr>
          <w:attr w:name="ProductID" w:val="2007 г"/>
        </w:smartTagPr>
        <w:r w:rsidRPr="00E340E7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E340E7">
        <w:rPr>
          <w:rFonts w:ascii="Arial" w:eastAsia="Times New Roman" w:hAnsi="Arial" w:cs="Arial"/>
          <w:sz w:val="24"/>
          <w:szCs w:val="24"/>
          <w:lang w:eastAsia="ru-RU"/>
        </w:rPr>
        <w:t>. № 1436-ОД «О погребении и похоронном деле в Волгоградской области», Постановлением Правительства РФ от 24.01.2019 г. № 32 «Об утверждении коэффициента индексации выплат, пособий и компенсации в 2019 году, Постановлением Губернатора Волгоградской области от 04.03.2019  № 100</w:t>
      </w:r>
      <w:proofErr w:type="gramEnd"/>
      <w:r w:rsidRPr="00E340E7">
        <w:rPr>
          <w:rFonts w:ascii="Arial" w:eastAsia="Times New Roman" w:hAnsi="Arial" w:cs="Arial"/>
          <w:sz w:val="24"/>
          <w:szCs w:val="24"/>
          <w:lang w:eastAsia="ru-RU"/>
        </w:rPr>
        <w:t xml:space="preserve"> «Об индексации в 2019 году социального пособия на погребения и возмещения специализированной организации по вопросам похоронного дела стоимости услуг, предоставляемых согласно установленному законодательством РФ гарантированному перечню услуг по погребению», Уставом </w:t>
      </w:r>
      <w:r w:rsidRPr="00E340E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Клетско-Почтовского </w:t>
      </w:r>
      <w:r w:rsidRPr="00E340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="006757D9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рассмотрев Протест прокуратуры от 05.07.2019 г. № 7-32-2019,</w:t>
      </w:r>
    </w:p>
    <w:p w:rsidR="00977588" w:rsidRDefault="00E340E7" w:rsidP="009775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E340E7" w:rsidRDefault="00E340E7" w:rsidP="00E340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Внести изменения в Приложения № 1 и № 2 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05.02.2019 г.№ 6 «Об утверждении стоимости </w:t>
      </w:r>
      <w:r w:rsidRPr="00E340E7">
        <w:rPr>
          <w:rFonts w:ascii="Arial" w:hAnsi="Arial" w:cs="Arial"/>
          <w:sz w:val="24"/>
          <w:szCs w:val="24"/>
        </w:rPr>
        <w:t>услуг и характе</w:t>
      </w:r>
      <w:r>
        <w:rPr>
          <w:rFonts w:ascii="Arial" w:hAnsi="Arial" w:cs="Arial"/>
          <w:sz w:val="24"/>
          <w:szCs w:val="24"/>
        </w:rPr>
        <w:t xml:space="preserve">ристики работ, предоставляемых согласно </w:t>
      </w:r>
      <w:r w:rsidRPr="00E340E7">
        <w:rPr>
          <w:rFonts w:ascii="Arial" w:hAnsi="Arial" w:cs="Arial"/>
          <w:sz w:val="24"/>
          <w:szCs w:val="24"/>
        </w:rPr>
        <w:t>гарантированному перечню услуг по погребению»</w:t>
      </w:r>
      <w:r>
        <w:rPr>
          <w:rFonts w:ascii="Arial" w:hAnsi="Arial" w:cs="Arial"/>
          <w:sz w:val="24"/>
          <w:szCs w:val="24"/>
        </w:rPr>
        <w:t>.</w:t>
      </w:r>
    </w:p>
    <w:p w:rsidR="006757D9" w:rsidRDefault="006757D9" w:rsidP="00E340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Pr="006757D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февраля 2019  года.</w:t>
      </w:r>
    </w:p>
    <w:p w:rsidR="006757D9" w:rsidRDefault="006757D9" w:rsidP="00E340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757D9" w:rsidRDefault="006757D9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57D9" w:rsidRDefault="006757D9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57D9" w:rsidRDefault="006757D9" w:rsidP="00E340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757D9" w:rsidRDefault="006757D9" w:rsidP="00E340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В.И.Володин</w:t>
      </w:r>
      <w:proofErr w:type="spellEnd"/>
    </w:p>
    <w:p w:rsidR="006757D9" w:rsidRDefault="006757D9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291" w:rsidRDefault="003E7291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291" w:rsidRDefault="003E7291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291" w:rsidRDefault="003E7291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291" w:rsidRDefault="003E7291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291" w:rsidRPr="006757D9" w:rsidRDefault="003E7291" w:rsidP="00E34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6757D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 xml:space="preserve">Приложение № 1 </w:t>
      </w: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6757D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к постановлению  главы </w:t>
      </w: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proofErr w:type="spellStart"/>
      <w:r w:rsidRPr="006757D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Клетско-Почтовского</w:t>
      </w:r>
      <w:proofErr w:type="spellEnd"/>
      <w:r w:rsidRPr="006757D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сельского поселения </w:t>
      </w: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6757D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от 05 февраля 2019 года № 6 </w:t>
      </w: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6757D9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Стоимость</w:t>
      </w:r>
      <w:r w:rsidRPr="00675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7D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услуг, предоставляемых согласно гарантированному перечню услуг </w:t>
      </w: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6757D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по погребению на территории </w:t>
      </w:r>
      <w:proofErr w:type="spellStart"/>
      <w:r w:rsidRPr="006757D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Клетско-Почтовского</w:t>
      </w:r>
      <w:proofErr w:type="spellEnd"/>
      <w:r w:rsidRPr="006757D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 сельского поселения </w:t>
      </w:r>
      <w:proofErr w:type="spellStart"/>
      <w:r w:rsidRPr="006757D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6757D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 муниципального района</w:t>
      </w:r>
    </w:p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276"/>
        <w:gridCol w:w="1275"/>
        <w:gridCol w:w="1418"/>
        <w:gridCol w:w="1417"/>
        <w:gridCol w:w="1134"/>
      </w:tblGrid>
      <w:tr w:rsidR="006757D9" w:rsidRPr="006757D9" w:rsidTr="006757D9">
        <w:trPr>
          <w:trHeight w:val="2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</w:t>
            </w:r>
          </w:p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погребению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6757D9" w:rsidRPr="006757D9" w:rsidTr="006757D9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</w:p>
        </w:tc>
      </w:tr>
      <w:tr w:rsidR="006757D9" w:rsidRPr="006757D9" w:rsidTr="006757D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Пенсионного</w:t>
            </w:r>
          </w:p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Фонда социального страхования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Волгоградской области</w:t>
            </w:r>
          </w:p>
        </w:tc>
      </w:tr>
      <w:tr w:rsidR="006757D9" w:rsidRPr="006757D9" w:rsidTr="006757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6757D9" w:rsidRPr="006757D9" w:rsidTr="006757D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561</w:t>
            </w: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757D9" w:rsidRPr="006757D9" w:rsidTr="006757D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-гроб деревянный не драпированный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6757D9" w:rsidRPr="006757D9" w:rsidTr="006757D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-доставка гроба и других ритуальных предметов на дом или в морг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tabs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797,00</w:t>
            </w:r>
          </w:p>
        </w:tc>
      </w:tr>
      <w:tr w:rsidR="006757D9" w:rsidRPr="006757D9" w:rsidTr="006757D9">
        <w:trPr>
          <w:trHeight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1690,39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1690,39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1645,00</w:t>
            </w:r>
          </w:p>
        </w:tc>
      </w:tr>
      <w:tr w:rsidR="006757D9" w:rsidRPr="006757D9" w:rsidTr="006757D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Погребение:</w:t>
            </w:r>
          </w:p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1810,00</w:t>
            </w:r>
          </w:p>
        </w:tc>
      </w:tr>
      <w:tr w:rsidR="006757D9" w:rsidRPr="006757D9" w:rsidTr="006757D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-рытье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1284,00</w:t>
            </w:r>
          </w:p>
        </w:tc>
      </w:tr>
      <w:tr w:rsidR="006757D9" w:rsidRPr="006757D9" w:rsidTr="006757D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526,00</w:t>
            </w:r>
          </w:p>
        </w:tc>
      </w:tr>
      <w:tr w:rsidR="006757D9" w:rsidRPr="006757D9" w:rsidTr="006757D9">
        <w:trPr>
          <w:trHeight w:val="14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6757D9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7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9" w:rsidRPr="006757D9" w:rsidRDefault="00150A25" w:rsidP="00675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6016,00</w:t>
            </w:r>
          </w:p>
        </w:tc>
      </w:tr>
    </w:tbl>
    <w:p w:rsidR="006757D9" w:rsidRPr="006757D9" w:rsidRDefault="006757D9" w:rsidP="006757D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150A25" w:rsidRDefault="00150A25" w:rsidP="006757D9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291" w:rsidRDefault="003E7291" w:rsidP="006757D9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A25" w:rsidRDefault="00150A25" w:rsidP="006757D9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A25" w:rsidRDefault="00150A25" w:rsidP="006757D9">
      <w:pPr>
        <w:tabs>
          <w:tab w:val="left" w:pos="878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291" w:rsidRPr="003E7291" w:rsidRDefault="003E7291" w:rsidP="006757D9">
      <w:pPr>
        <w:tabs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0A25" w:rsidRPr="00A006F6" w:rsidRDefault="00150A25" w:rsidP="003E7291">
      <w:pPr>
        <w:tabs>
          <w:tab w:val="left" w:pos="822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0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</w:t>
      </w:r>
    </w:p>
    <w:p w:rsidR="00150A25" w:rsidRPr="00150A25" w:rsidRDefault="00150A25" w:rsidP="00150A25">
      <w:pPr>
        <w:spacing w:after="0" w:line="240" w:lineRule="auto"/>
        <w:ind w:left="-26" w:firstLine="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0A2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главы  </w:t>
      </w:r>
    </w:p>
    <w:p w:rsidR="00150A25" w:rsidRPr="00150A25" w:rsidRDefault="00150A25" w:rsidP="00150A25">
      <w:pPr>
        <w:shd w:val="clear" w:color="auto" w:fill="FFFFFF"/>
        <w:spacing w:after="0" w:line="240" w:lineRule="auto"/>
        <w:ind w:left="5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proofErr w:type="spellStart"/>
      <w:r w:rsidRPr="00150A2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Клетско-Почтовского</w:t>
      </w:r>
      <w:proofErr w:type="spellEnd"/>
      <w:r w:rsidRPr="00150A2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сельского поселения </w:t>
      </w:r>
    </w:p>
    <w:p w:rsidR="00150A25" w:rsidRPr="00150A25" w:rsidRDefault="00150A25" w:rsidP="00150A25">
      <w:pPr>
        <w:shd w:val="clear" w:color="auto" w:fill="FFFFFF"/>
        <w:spacing w:after="0" w:line="240" w:lineRule="auto"/>
        <w:ind w:left="5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50A2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от 05 февраля 2019 года № 6 </w:t>
      </w:r>
    </w:p>
    <w:p w:rsidR="00150A25" w:rsidRPr="00150A25" w:rsidRDefault="00150A25" w:rsidP="00150A25">
      <w:pPr>
        <w:shd w:val="clear" w:color="auto" w:fill="FFFFFF"/>
        <w:spacing w:after="0" w:line="240" w:lineRule="auto"/>
        <w:ind w:left="50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50A2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150A25" w:rsidRPr="00150A25" w:rsidRDefault="00150A25" w:rsidP="00150A25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  <w:r w:rsidRPr="00150A25">
        <w:rPr>
          <w:rFonts w:ascii="Arial" w:eastAsia="Times New Roman" w:hAnsi="Arial" w:cs="Arial"/>
          <w:b/>
          <w:color w:val="000000"/>
          <w:spacing w:val="-6"/>
          <w:sz w:val="24"/>
          <w:szCs w:val="24"/>
          <w:lang w:eastAsia="ru-RU"/>
        </w:rPr>
        <w:t>Стоимость</w:t>
      </w:r>
      <w:r w:rsidRPr="00150A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50A25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услуг, предоставляемых согласно гарантированному перечню услуг </w:t>
      </w:r>
    </w:p>
    <w:p w:rsidR="00150A25" w:rsidRPr="00150A25" w:rsidRDefault="00150A25" w:rsidP="00150A25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  <w:r w:rsidRPr="00150A25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по погребению на территории </w:t>
      </w:r>
      <w:proofErr w:type="spellStart"/>
      <w:r w:rsidRPr="00150A25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>Клетско-Почтовского</w:t>
      </w:r>
      <w:proofErr w:type="spellEnd"/>
      <w:r w:rsidRPr="00150A25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 сельского поселения </w:t>
      </w:r>
      <w:proofErr w:type="spellStart"/>
      <w:r w:rsidRPr="00150A25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150A25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150A25" w:rsidRPr="00A006F6" w:rsidRDefault="00150A25" w:rsidP="00A006F6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  <w:r w:rsidRPr="00150A25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276"/>
        <w:gridCol w:w="1276"/>
        <w:gridCol w:w="1417"/>
        <w:gridCol w:w="1985"/>
      </w:tblGrid>
      <w:tr w:rsidR="00150A25" w:rsidRPr="00150A25" w:rsidTr="003E7291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</w:t>
            </w:r>
          </w:p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погребению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150A25" w:rsidRPr="00150A25" w:rsidTr="003E7291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</w:p>
        </w:tc>
      </w:tr>
      <w:tr w:rsidR="003E7291" w:rsidRPr="003E7291" w:rsidTr="003E72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Пенсионного</w:t>
            </w:r>
          </w:p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Фонда социального страхования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291" w:rsidRPr="003E7291" w:rsidRDefault="00150A25" w:rsidP="003E72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 </w:t>
            </w:r>
          </w:p>
          <w:p w:rsidR="00150A25" w:rsidRPr="00150A25" w:rsidRDefault="00150A25" w:rsidP="003E7291">
            <w:pPr>
              <w:spacing w:after="0" w:line="240" w:lineRule="auto"/>
              <w:ind w:right="5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E7291" w:rsidRPr="003E7291" w:rsidTr="003E7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3E7291" w:rsidRPr="003E7291" w:rsidTr="003E7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537,26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E7291" w:rsidRPr="003E7291" w:rsidTr="003E72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1924,49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2313,00</w:t>
            </w:r>
          </w:p>
        </w:tc>
      </w:tr>
      <w:tr w:rsidR="003E7291" w:rsidRPr="003E7291" w:rsidTr="003E7291">
        <w:trPr>
          <w:trHeight w:val="5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-гроб деревянный не драпированный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1516,00</w:t>
            </w:r>
          </w:p>
        </w:tc>
      </w:tr>
      <w:tr w:rsidR="003E7291" w:rsidRPr="003E7291" w:rsidTr="003E72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-доставка гроба и других ритуальных предметов на дом или в морг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797,00</w:t>
            </w:r>
          </w:p>
        </w:tc>
      </w:tr>
      <w:tr w:rsidR="003E7291" w:rsidRPr="003E7291" w:rsidTr="003E7291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1645,00</w:t>
            </w:r>
          </w:p>
        </w:tc>
      </w:tr>
      <w:tr w:rsidR="003E7291" w:rsidRPr="003E7291" w:rsidTr="003E72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Погребение:</w:t>
            </w:r>
          </w:p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1843,36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1843,36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1810,00</w:t>
            </w:r>
          </w:p>
        </w:tc>
      </w:tr>
      <w:tr w:rsidR="003E7291" w:rsidRPr="003E7291" w:rsidTr="003E72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-рытье могилы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1284,00</w:t>
            </w:r>
          </w:p>
        </w:tc>
      </w:tr>
      <w:tr w:rsidR="003E7291" w:rsidRPr="003E7291" w:rsidTr="003E72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526,00</w:t>
            </w:r>
          </w:p>
        </w:tc>
      </w:tr>
      <w:tr w:rsidR="003E7291" w:rsidRPr="003E7291" w:rsidTr="003E7291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3E72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5946,47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5" w:rsidRPr="00150A25" w:rsidRDefault="00150A25" w:rsidP="0015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0A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5768,00</w:t>
            </w:r>
          </w:p>
        </w:tc>
      </w:tr>
    </w:tbl>
    <w:p w:rsidR="00150A25" w:rsidRPr="003E7291" w:rsidRDefault="00150A25" w:rsidP="003E7291">
      <w:pPr>
        <w:tabs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150A25" w:rsidRPr="003E7291" w:rsidSect="00150A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3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A2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6491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4A43"/>
    <w:rsid w:val="002D574B"/>
    <w:rsid w:val="002D7A3C"/>
    <w:rsid w:val="002D7D75"/>
    <w:rsid w:val="002D7E87"/>
    <w:rsid w:val="002E1BA0"/>
    <w:rsid w:val="002E393D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29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7D9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588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06F6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7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2019-08-09T13:54:00Z</dcterms:created>
  <dcterms:modified xsi:type="dcterms:W3CDTF">2019-08-20T10:51:00Z</dcterms:modified>
</cp:coreProperties>
</file>