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33" w:rsidRPr="00B479C0" w:rsidRDefault="00A34533" w:rsidP="00A3453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C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34533" w:rsidRPr="00B479C0" w:rsidRDefault="00A34533" w:rsidP="00A3453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C0">
        <w:rPr>
          <w:rFonts w:ascii="Times New Roman" w:hAnsi="Times New Roman" w:cs="Times New Roman"/>
          <w:b/>
          <w:sz w:val="28"/>
          <w:szCs w:val="28"/>
        </w:rPr>
        <w:t>КЛЕТСКО-ПОЧТОВСКОГО СЕЛЬСКОГО ПОСЕЛЕНИЯ</w:t>
      </w:r>
    </w:p>
    <w:p w:rsidR="00A34533" w:rsidRPr="00B479C0" w:rsidRDefault="00A34533" w:rsidP="00A3453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C0">
        <w:rPr>
          <w:rFonts w:ascii="Times New Roman" w:hAnsi="Times New Roman" w:cs="Times New Roman"/>
          <w:b/>
          <w:sz w:val="28"/>
          <w:szCs w:val="28"/>
        </w:rPr>
        <w:t>СЕРАФИМОВИЧСКОГО МУНИЦИПАЛЬНОГО РАЙОНА ВОЛГОГРАДСКОЙ ОБЛАСТИ</w:t>
      </w:r>
    </w:p>
    <w:p w:rsidR="00A34533" w:rsidRPr="00B479C0" w:rsidRDefault="00A34533" w:rsidP="00A34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C0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A34533" w:rsidRPr="00A34533" w:rsidRDefault="00A34533" w:rsidP="00A34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5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4533" w:rsidRPr="00A34533" w:rsidRDefault="00A34533" w:rsidP="00A34533">
      <w:pPr>
        <w:rPr>
          <w:rFonts w:ascii="Times New Roman" w:hAnsi="Times New Roman" w:cs="Times New Roman"/>
          <w:b/>
          <w:sz w:val="28"/>
          <w:szCs w:val="28"/>
        </w:rPr>
      </w:pPr>
      <w:r w:rsidRPr="00A34533">
        <w:rPr>
          <w:rFonts w:ascii="Times New Roman" w:hAnsi="Times New Roman" w:cs="Times New Roman"/>
          <w:b/>
          <w:sz w:val="28"/>
          <w:szCs w:val="28"/>
        </w:rPr>
        <w:t>№ 46</w:t>
      </w:r>
      <w:r w:rsidRPr="00A345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A34533">
        <w:rPr>
          <w:rFonts w:ascii="Times New Roman" w:hAnsi="Times New Roman" w:cs="Times New Roman"/>
          <w:b/>
          <w:sz w:val="28"/>
          <w:szCs w:val="28"/>
        </w:rPr>
        <w:t xml:space="preserve">     09</w:t>
      </w:r>
      <w:r w:rsidRPr="00A34533">
        <w:rPr>
          <w:rFonts w:ascii="Times New Roman" w:hAnsi="Times New Roman" w:cs="Times New Roman"/>
          <w:b/>
          <w:sz w:val="28"/>
          <w:szCs w:val="28"/>
        </w:rPr>
        <w:t xml:space="preserve"> ноября 2020 года</w:t>
      </w:r>
    </w:p>
    <w:p w:rsidR="00A34533" w:rsidRPr="00A34533" w:rsidRDefault="00A34533" w:rsidP="00A34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en-US"/>
        </w:rPr>
      </w:pPr>
      <w:r w:rsidRPr="00A34533">
        <w:rPr>
          <w:rFonts w:ascii="Times New Roman" w:eastAsia="Calibri" w:hAnsi="Times New Roman" w:cs="Times New Roman"/>
          <w:b/>
          <w:sz w:val="28"/>
          <w:szCs w:val="20"/>
          <w:lang w:eastAsia="en-US"/>
        </w:rPr>
        <w:t>Об утверждении Положения о согласовании и утверждении уставов казачьих обществ</w:t>
      </w:r>
    </w:p>
    <w:p w:rsidR="00A34533" w:rsidRPr="00A34533" w:rsidRDefault="00A34533" w:rsidP="00A345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34533" w:rsidRPr="00A34533" w:rsidRDefault="00A34533" w:rsidP="00A3453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34533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В соответствии с пунктом 3.2 Указа Президента Российской Федерации от 15 июня 1992 г. № 632 «О мерах по реализации Закона Российской Федерации «О реабилитации репрессированных народов», Федеральным Законом от 06.10.2013 года №131-ФЗ «Об общих принципах организации местного самоуправления в Российской Федерации», Приказом ФАДН России от 06.04.2020 № 45 «Об утверждении Типового положения о согласовании и утверждении уставов казачьих обществ», Уставом </w:t>
      </w:r>
      <w:proofErr w:type="spellStart"/>
      <w:r w:rsidRPr="00A345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Клетско-Почтовского</w:t>
      </w:r>
      <w:proofErr w:type="spellEnd"/>
      <w:proofErr w:type="gramEnd"/>
      <w:r w:rsidRPr="00A345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</w:t>
      </w:r>
      <w:r w:rsidRPr="00A345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345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Серафим</w:t>
      </w:r>
      <w:r w:rsidRPr="00A345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овичского</w:t>
      </w:r>
      <w:proofErr w:type="spellEnd"/>
      <w:r w:rsidRPr="00A345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муниципального района</w:t>
      </w:r>
      <w:r w:rsidRPr="00A34533">
        <w:rPr>
          <w:rFonts w:ascii="Times New Roman" w:eastAsia="Calibri" w:hAnsi="Times New Roman" w:cs="Times New Roman"/>
          <w:sz w:val="28"/>
          <w:szCs w:val="28"/>
          <w:lang w:eastAsia="en-US"/>
        </w:rPr>
        <w:t>, адми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Клетско-Почтовского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поселения,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0"/>
          <w:lang w:eastAsia="en-US"/>
        </w:rPr>
      </w:pPr>
    </w:p>
    <w:p w:rsidR="00A34533" w:rsidRPr="00A34533" w:rsidRDefault="00A34533" w:rsidP="00A345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0"/>
          <w:lang w:eastAsia="en-US"/>
        </w:rPr>
      </w:pPr>
      <w:r w:rsidRPr="00A34533">
        <w:rPr>
          <w:rFonts w:ascii="Times New Roman" w:eastAsia="Calibri" w:hAnsi="Times New Roman" w:cs="Times New Roman"/>
          <w:b/>
          <w:sz w:val="28"/>
          <w:szCs w:val="20"/>
          <w:lang w:eastAsia="en-US"/>
        </w:rPr>
        <w:t>ПОСТАНОВЛЯЕТ: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A34533">
        <w:rPr>
          <w:rFonts w:ascii="Times New Roman" w:eastAsia="Calibri" w:hAnsi="Times New Roman" w:cs="Times New Roman"/>
          <w:sz w:val="28"/>
          <w:szCs w:val="20"/>
          <w:lang w:eastAsia="en-US"/>
        </w:rPr>
        <w:t>1. Утвердить Положение о согласовании и утверждении уставов казачьих обществ согласно приложению.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A34533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2. </w:t>
      </w:r>
      <w:proofErr w:type="gramStart"/>
      <w:r w:rsidRPr="00A34533">
        <w:rPr>
          <w:rFonts w:ascii="Times New Roman" w:eastAsia="Calibri" w:hAnsi="Times New Roman" w:cs="Times New Roman"/>
          <w:sz w:val="28"/>
          <w:szCs w:val="20"/>
          <w:lang w:eastAsia="en-US"/>
        </w:rPr>
        <w:t>Контроль за</w:t>
      </w:r>
      <w:proofErr w:type="gramEnd"/>
      <w:r w:rsidRPr="00A34533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исполнением настоящего постановления оставляю за собой.</w:t>
      </w:r>
    </w:p>
    <w:p w:rsid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A34533">
        <w:rPr>
          <w:rFonts w:ascii="Times New Roman" w:eastAsia="Calibri" w:hAnsi="Times New Roman" w:cs="Times New Roman"/>
          <w:sz w:val="28"/>
          <w:szCs w:val="20"/>
          <w:lang w:eastAsia="en-US"/>
        </w:rPr>
        <w:t>3. Настоящее постановление вступает в силу со дня подписания.</w:t>
      </w:r>
    </w:p>
    <w:p w:rsid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</w:p>
    <w:p w:rsid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</w:p>
    <w:p w:rsid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</w:p>
    <w:p w:rsid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</w:p>
    <w:p w:rsidR="00A34533" w:rsidRDefault="00A34533" w:rsidP="00A34533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en-US"/>
        </w:rPr>
        <w:t>Клетско-Почтовского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</w:t>
      </w:r>
    </w:p>
    <w:p w:rsidR="00A34533" w:rsidRDefault="00A34533" w:rsidP="00A34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0"/>
          <w:lang w:eastAsia="en-US"/>
        </w:rPr>
        <w:t>сельского поселения                                            Володин В.И.</w:t>
      </w:r>
    </w:p>
    <w:p w:rsidR="00A34533" w:rsidRDefault="00A34533" w:rsidP="00A34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</w:p>
    <w:p w:rsidR="00A34533" w:rsidRDefault="00A34533" w:rsidP="00A34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</w:p>
    <w:p w:rsidR="00A34533" w:rsidRDefault="00A34533" w:rsidP="00A34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</w:p>
    <w:p w:rsidR="00A34533" w:rsidRDefault="00A34533" w:rsidP="00A34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</w:p>
    <w:p w:rsidR="00A34533" w:rsidRDefault="00A34533" w:rsidP="00A34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</w:p>
    <w:p w:rsidR="00A34533" w:rsidRDefault="00A34533" w:rsidP="00A34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</w:p>
    <w:p w:rsidR="00A34533" w:rsidRDefault="00A34533" w:rsidP="00A34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</w:p>
    <w:p w:rsidR="00A34533" w:rsidRDefault="00A34533" w:rsidP="00A34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</w:p>
    <w:p w:rsidR="00A34533" w:rsidRDefault="00A34533" w:rsidP="00A34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</w:p>
    <w:p w:rsidR="00A34533" w:rsidRDefault="00A34533" w:rsidP="00A34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</w:p>
    <w:p w:rsidR="00A34533" w:rsidRPr="00A34533" w:rsidRDefault="00A34533" w:rsidP="00A345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A34533" w:rsidRPr="00A34533" w:rsidRDefault="00A34533" w:rsidP="00A345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Приложение</w:t>
      </w:r>
    </w:p>
    <w:p w:rsidR="00A34533" w:rsidRPr="00A34533" w:rsidRDefault="00A34533" w:rsidP="00A345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 постановлению администрации </w:t>
      </w:r>
    </w:p>
    <w:p w:rsidR="00A34533" w:rsidRPr="00A34533" w:rsidRDefault="00A34533" w:rsidP="00A345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Клетско-Почтовского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сельского поселения</w:t>
      </w:r>
      <w:r w:rsidRPr="00A345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A34533" w:rsidRPr="00A34533" w:rsidRDefault="00A34533" w:rsidP="00A345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A345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Серафим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овичского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муниципального района</w:t>
      </w:r>
      <w:r w:rsidRPr="00A345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A34533" w:rsidRPr="00A34533" w:rsidRDefault="00A34533" w:rsidP="00A345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от «09</w:t>
      </w:r>
      <w:r w:rsidRPr="00A3453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ноября</w:t>
      </w:r>
      <w:r w:rsidRPr="00A3453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2020г. №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46</w:t>
      </w:r>
    </w:p>
    <w:p w:rsidR="00A34533" w:rsidRPr="00A34533" w:rsidRDefault="00A34533" w:rsidP="00A34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A34533" w:rsidRPr="00A34533" w:rsidRDefault="00A34533" w:rsidP="00A34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ПОЛОЖЕНИЕ</w:t>
      </w:r>
    </w:p>
    <w:p w:rsidR="00A34533" w:rsidRPr="00A34533" w:rsidRDefault="00A34533" w:rsidP="00A3453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СОГЛАСОВАНИИ И УТВЕРЖДЕНИИ УСТАВОВ КАЗАЧЬИХ ОБЩЕСТВ</w:t>
      </w:r>
    </w:p>
    <w:p w:rsidR="00A34533" w:rsidRPr="00A34533" w:rsidRDefault="00A34533" w:rsidP="00A34533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proofErr w:type="gramStart"/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Настоящее Положение определяет перечень основных документов, необходимых для согласования и утверждения уставов казачьих обществ, указанных в </w:t>
      </w:r>
      <w:hyperlink r:id="rId5" w:history="1">
        <w:r w:rsidRPr="00A3453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пункте 3.2</w:t>
        </w:r>
      </w:hyperlink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Указа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казачества», предельные сроки и общий порядок их представления и рассмотрения, общий порядок принятия решений о согласовании и утверждении этих</w:t>
      </w:r>
      <w:proofErr w:type="gramEnd"/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"/>
      <w:bookmarkEnd w:id="0"/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Уставы хуторских, станичных казачьих обществ, создаваемых (действующих) на территории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Клетско-Почтовского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сельского поселения</w:t>
      </w:r>
      <w:r w:rsidRPr="00A345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A345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Серафим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овичского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муниципального района</w:t>
      </w: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согласовываются с </w:t>
      </w:r>
      <w:r w:rsidRPr="00A34533">
        <w:rPr>
          <w:rFonts w:ascii="Times New Roman" w:hAnsi="Times New Roman" w:cs="Times New Roman"/>
          <w:sz w:val="24"/>
          <w:szCs w:val="24"/>
        </w:rPr>
        <w:t>атаманом районного (юртового) либо окружного (</w:t>
      </w:r>
      <w:proofErr w:type="spellStart"/>
      <w:r w:rsidRPr="00A34533">
        <w:rPr>
          <w:rFonts w:ascii="Times New Roman" w:hAnsi="Times New Roman" w:cs="Times New Roman"/>
          <w:sz w:val="24"/>
          <w:szCs w:val="24"/>
        </w:rPr>
        <w:t>отдельского</w:t>
      </w:r>
      <w:proofErr w:type="spellEnd"/>
      <w:r w:rsidRPr="00A34533">
        <w:rPr>
          <w:rFonts w:ascii="Times New Roman" w:hAnsi="Times New Roman" w:cs="Times New Roman"/>
          <w:sz w:val="24"/>
          <w:szCs w:val="24"/>
        </w:rPr>
        <w:t>) казачьего общества (если районное (юртовое) либо окружное (</w:t>
      </w:r>
      <w:proofErr w:type="spellStart"/>
      <w:proofErr w:type="gramStart"/>
      <w:r w:rsidRPr="00A34533">
        <w:rPr>
          <w:rFonts w:ascii="Times New Roman" w:hAnsi="Times New Roman" w:cs="Times New Roman"/>
          <w:sz w:val="24"/>
          <w:szCs w:val="24"/>
        </w:rPr>
        <w:t>отдельское</w:t>
      </w:r>
      <w:proofErr w:type="spellEnd"/>
      <w:r w:rsidRPr="00A3453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A34533">
        <w:rPr>
          <w:rFonts w:ascii="Times New Roman" w:hAnsi="Times New Roman" w:cs="Times New Roman"/>
          <w:sz w:val="24"/>
          <w:szCs w:val="24"/>
        </w:rPr>
        <w:t>казачье общество осуществляет деятельность на территории субъекта Российской Федерации, на которой создаются (действуют) названные казачьи общества) и утверждаются главами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значения.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3. Согласование уставов казачьих обществ осуществляется после:</w:t>
      </w:r>
    </w:p>
    <w:p w:rsidR="00A34533" w:rsidRPr="00A34533" w:rsidRDefault="00A34533" w:rsidP="00A345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принятия учредительным собранием (кругом, сбором) решения об учреждении казачьего общества;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Par15"/>
      <w:bookmarkEnd w:id="1"/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атаману районного казачьего общества, представление о согласовании устава казачьего общества. К представлению прилагаются: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в) устав казачьего общества в новой редакции.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" w:name="Par19"/>
      <w:bookmarkEnd w:id="2"/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5.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атаману районного казачьего общества, представление о согласовании устава казачьего общества. К представлению прилагаются: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в) устав казачьего общества.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3" w:name="Par23"/>
      <w:bookmarkEnd w:id="3"/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6.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атаману районного казачьего общества.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7. Указанные в пунктах 5 и 6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" w:name="Par25"/>
      <w:bookmarkEnd w:id="4"/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8. Рассмотрение представленных для согласования устава казачьего общества документов и принятие по ним решения производится атаманом районного казачьего общества, в течение 14 календарных дней со дня поступления указанных документов.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9. По истечении срока, установленного пунктом 8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10.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11. Согласование устава казачьего общества оформляется служебным письмом, подписанным непосредственно атаманом районного казачьего общества.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12. Основаниями для отказа в согласовании устава действующего казачьего общества являются: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в) наличие в представленных документах недостоверных или неполных сведений.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" w:name="Par33"/>
      <w:bookmarkEnd w:id="5"/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13. Основаниями для отказа в согласовании устава создаваемого казачьего общества являются: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б) 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в) наличие в представленных документах недостоверных или неполных сведений.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14. Отказ в согласовании устава казачьего общества не является препятствием для повторного направления атаману районного казачьего общества, 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осуществляются в порядке, предусмотренном пунктами 7 - 13 настоящего положения.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5 и 6 настоящего положения, не ограничено.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6" w:name="Par40"/>
      <w:bookmarkEnd w:id="6"/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15. Уставы хуторских, станичных казачьих обществ, создаваемых (действующих) на территории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Клетско-Почтовского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сельского поселения</w:t>
      </w:r>
      <w:r w:rsidRPr="00A345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A345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Серафим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овичского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муниципального района</w:t>
      </w: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утверждаются главой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Клетско-Почтовского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сельского поселения</w:t>
      </w:r>
      <w:r w:rsidRPr="00A345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A345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Серафим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овичского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муниципального района</w:t>
      </w: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16. Утверждение уставов казачьих обществ осуществляется после их согласования атаманом районного казачьего общества.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7" w:name="Par49"/>
      <w:bookmarkEnd w:id="7"/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17.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Клетско-Почтовского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сельского поселения</w:t>
      </w:r>
      <w:r w:rsidRPr="00A345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A345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Серафим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овичского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муниципального района</w:t>
      </w: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, представление об утверждении устава казачьего общества. К представлению прилагаются: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в) копии писем о согласовании устава казачьего общества атаманом районного казачьего общества;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г) устав казачьего общества на бумажном носителе и в электронном виде.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8" w:name="Par54"/>
      <w:bookmarkEnd w:id="8"/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18.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Клетско-Почтовского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сельского поселения</w:t>
      </w:r>
      <w:r w:rsidRPr="00A345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A345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Серафим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овичского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муниципального района</w:t>
      </w: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, представление об утверждении устава казачьего общества. К представлению прилагаются: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в) копии писем о согласовании устава казачьего общества атаманом районного казачьего общества;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г) устав казачьего общества на бумажном носителе и в электронном виде.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9" w:name="Par59"/>
      <w:bookmarkEnd w:id="9"/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19. Указанные в пунктах 17 и 18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</w:t>
      </w: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атамана казачьего общества либо уполномоченного лица на обороте последнего листа на месте прошивки.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0" w:name="Par60"/>
      <w:bookmarkEnd w:id="10"/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20. Рассмотрение представленных для утверждения устава казачьего общества документов и принятие по ним решения производится главой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Клетско-Почтовского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сельского поселения</w:t>
      </w:r>
      <w:r w:rsidRPr="00A345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A345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Серафим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овичского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муниципального района</w:t>
      </w: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в течение 30 календарных дней со дня поступления указанных документов.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1" w:name="Par61"/>
      <w:bookmarkEnd w:id="11"/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21. По истечении срока, указанного в пункте 20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22.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23. Утверждение устава казачьего общества оформляется правовым актом главой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Клетско-Почтовского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сельского поселения</w:t>
      </w:r>
      <w:r w:rsidRPr="00A345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A345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Серафим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овичского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21 настоящего положения.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24. На титульном листе утверждаемого устава казачьего общества рекомендуется указывать: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слово УСТАВ (прописными буквами) и полное наименование казачьего общества;</w:t>
      </w:r>
      <w:proofErr w:type="gramEnd"/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гриф утверждения, состоящий из слова УТВЕРЖДЕНО</w:t>
      </w:r>
      <w:proofErr w:type="gramEnd"/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гриф согласования, состоящий из слова СОГЛАСОВАНО (без кавычек и</w:t>
      </w:r>
      <w:proofErr w:type="gramEnd"/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утверждения).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25. Основаниями для отказа в утверждении устава действующего казачьего общества являются: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б) непредставление или представление неполного комплекта документов, предусмотренных пунктом 17 настоящего положения, несоблюдение требований к их оформлению, порядку и сроку представления;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в) наличие в представленных документах недостоверных или неполных сведений.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2" w:name="Par74"/>
      <w:bookmarkEnd w:id="12"/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26. Основаниями для отказа в утверждении устава создаваемого казачьего общества являются: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б) непредставление или представление неполного комплекта документов, предусмотренных пунктом 17 настоящего положения, несоблюдение требований к их оформлению, порядку и сроку представления;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в) наличия в представленных документах недостоверных или неполных сведений.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27. Отказ в утверждении устава казачьего общества не является препятствием для повторного направления главе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Клетско-Почтовского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сельского поселения</w:t>
      </w:r>
      <w:r w:rsidRPr="00A345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A345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Серафим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овичского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муниципального района</w:t>
      </w: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, представления об утверждении устава казачьего общества и документов, предусмотренных пунктами 17 и 18 настоящего положения, при условии устранения оснований, послуживших причиной для принятия указанного решения.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Повторное представление об утверждении устава казачьего общества и документов, предусмотренных пунктами 17 и 18 настоящего положения, и принятие по этому представлению решения осуществляются в порядке, предусмотренном пунктами 19 - 26 настоящего положения.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533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17 и 18 настоящего положения, не ограничено.</w:t>
      </w: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4533" w:rsidRPr="00A34533" w:rsidRDefault="00A34533" w:rsidP="00A345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4533" w:rsidRPr="00A34533" w:rsidRDefault="00A34533" w:rsidP="00A34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4533" w:rsidRPr="00A34533" w:rsidRDefault="00A34533" w:rsidP="00A345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4533" w:rsidRPr="00A34533" w:rsidRDefault="00A34533" w:rsidP="00A34533">
      <w:pPr>
        <w:rPr>
          <w:rFonts w:ascii="Times New Roman" w:hAnsi="Times New Roman" w:cs="Times New Roman"/>
          <w:b/>
          <w:sz w:val="24"/>
          <w:szCs w:val="24"/>
        </w:rPr>
      </w:pPr>
    </w:p>
    <w:p w:rsidR="007569AA" w:rsidRDefault="007569AA">
      <w:pPr>
        <w:rPr>
          <w:sz w:val="24"/>
          <w:szCs w:val="24"/>
        </w:rPr>
      </w:pPr>
      <w:bookmarkStart w:id="13" w:name="_GoBack"/>
      <w:bookmarkEnd w:id="13"/>
    </w:p>
    <w:p w:rsidR="00181235" w:rsidRDefault="00181235">
      <w:pPr>
        <w:rPr>
          <w:sz w:val="24"/>
          <w:szCs w:val="24"/>
        </w:rPr>
      </w:pPr>
    </w:p>
    <w:p w:rsidR="00181235" w:rsidRDefault="00181235">
      <w:pPr>
        <w:rPr>
          <w:sz w:val="24"/>
          <w:szCs w:val="24"/>
        </w:rPr>
      </w:pPr>
    </w:p>
    <w:p w:rsidR="00181235" w:rsidRDefault="00181235">
      <w:pPr>
        <w:rPr>
          <w:sz w:val="24"/>
          <w:szCs w:val="24"/>
        </w:rPr>
      </w:pPr>
    </w:p>
    <w:p w:rsidR="00181235" w:rsidRDefault="00181235">
      <w:pPr>
        <w:rPr>
          <w:sz w:val="24"/>
          <w:szCs w:val="24"/>
        </w:rPr>
      </w:pPr>
    </w:p>
    <w:p w:rsidR="00181235" w:rsidRDefault="00181235">
      <w:pPr>
        <w:rPr>
          <w:sz w:val="24"/>
          <w:szCs w:val="24"/>
        </w:rPr>
      </w:pPr>
    </w:p>
    <w:p w:rsidR="00181235" w:rsidRDefault="00181235">
      <w:pPr>
        <w:rPr>
          <w:sz w:val="24"/>
          <w:szCs w:val="24"/>
        </w:rPr>
      </w:pPr>
    </w:p>
    <w:p w:rsidR="00181235" w:rsidRDefault="00181235">
      <w:pPr>
        <w:rPr>
          <w:sz w:val="24"/>
          <w:szCs w:val="24"/>
        </w:rPr>
      </w:pPr>
    </w:p>
    <w:p w:rsidR="00181235" w:rsidRDefault="00181235">
      <w:pPr>
        <w:rPr>
          <w:sz w:val="24"/>
          <w:szCs w:val="24"/>
        </w:rPr>
      </w:pPr>
    </w:p>
    <w:p w:rsidR="00181235" w:rsidRDefault="00181235">
      <w:pPr>
        <w:rPr>
          <w:sz w:val="24"/>
          <w:szCs w:val="24"/>
        </w:rPr>
      </w:pPr>
    </w:p>
    <w:p w:rsidR="00181235" w:rsidRDefault="00181235">
      <w:pPr>
        <w:rPr>
          <w:sz w:val="24"/>
          <w:szCs w:val="24"/>
        </w:rPr>
      </w:pPr>
    </w:p>
    <w:p w:rsidR="00181235" w:rsidRDefault="00181235">
      <w:pPr>
        <w:rPr>
          <w:sz w:val="24"/>
          <w:szCs w:val="24"/>
        </w:rPr>
      </w:pPr>
    </w:p>
    <w:p w:rsidR="00181235" w:rsidRDefault="00181235">
      <w:pPr>
        <w:rPr>
          <w:sz w:val="24"/>
          <w:szCs w:val="24"/>
        </w:rPr>
      </w:pPr>
    </w:p>
    <w:p w:rsidR="00181235" w:rsidRDefault="00181235">
      <w:pPr>
        <w:rPr>
          <w:sz w:val="24"/>
          <w:szCs w:val="24"/>
        </w:rPr>
      </w:pPr>
    </w:p>
    <w:p w:rsidR="00181235" w:rsidRDefault="00181235">
      <w:pPr>
        <w:rPr>
          <w:sz w:val="24"/>
          <w:szCs w:val="24"/>
        </w:rPr>
      </w:pPr>
    </w:p>
    <w:p w:rsidR="00181235" w:rsidRPr="00181235" w:rsidRDefault="00181235" w:rsidP="001812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1235">
        <w:rPr>
          <w:rFonts w:ascii="Times New Roman" w:eastAsia="Calibri" w:hAnsi="Times New Roman" w:cs="Times New Roman"/>
          <w:sz w:val="20"/>
          <w:szCs w:val="20"/>
          <w:lang w:eastAsia="en-US"/>
        </w:rPr>
        <w:t>Приложение</w:t>
      </w:r>
    </w:p>
    <w:p w:rsidR="00181235" w:rsidRPr="00181235" w:rsidRDefault="00181235" w:rsidP="00181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1235">
        <w:rPr>
          <w:rFonts w:ascii="Times New Roman" w:eastAsia="Calibri" w:hAnsi="Times New Roman" w:cs="Times New Roman"/>
          <w:sz w:val="20"/>
          <w:szCs w:val="20"/>
          <w:lang w:eastAsia="en-US"/>
        </w:rPr>
        <w:t>к положению</w:t>
      </w:r>
    </w:p>
    <w:p w:rsidR="00181235" w:rsidRPr="00181235" w:rsidRDefault="00181235" w:rsidP="00181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1235">
        <w:rPr>
          <w:rFonts w:ascii="Times New Roman" w:eastAsia="Calibri" w:hAnsi="Times New Roman" w:cs="Times New Roman"/>
          <w:sz w:val="20"/>
          <w:szCs w:val="20"/>
          <w:lang w:eastAsia="en-US"/>
        </w:rPr>
        <w:t>о согласовании и утверждении</w:t>
      </w:r>
    </w:p>
    <w:p w:rsidR="00181235" w:rsidRPr="00181235" w:rsidRDefault="00181235" w:rsidP="00181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1235">
        <w:rPr>
          <w:rFonts w:ascii="Times New Roman" w:eastAsia="Calibri" w:hAnsi="Times New Roman" w:cs="Times New Roman"/>
          <w:sz w:val="20"/>
          <w:szCs w:val="20"/>
          <w:lang w:eastAsia="en-US"/>
        </w:rPr>
        <w:t>уставов казачьих обществ</w:t>
      </w:r>
    </w:p>
    <w:p w:rsidR="00181235" w:rsidRPr="00181235" w:rsidRDefault="00181235" w:rsidP="00181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81235" w:rsidRPr="00181235" w:rsidRDefault="00181235" w:rsidP="00181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14" w:name="Par91"/>
      <w:bookmarkEnd w:id="14"/>
      <w:r w:rsidRPr="00181235">
        <w:rPr>
          <w:rFonts w:ascii="Times New Roman" w:eastAsia="Calibri" w:hAnsi="Times New Roman" w:cs="Times New Roman"/>
          <w:sz w:val="20"/>
          <w:szCs w:val="20"/>
          <w:lang w:eastAsia="en-US"/>
        </w:rPr>
        <w:t>ОБРАЗЕЦ</w:t>
      </w:r>
    </w:p>
    <w:p w:rsidR="00181235" w:rsidRPr="00181235" w:rsidRDefault="00181235" w:rsidP="00181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1235">
        <w:rPr>
          <w:rFonts w:ascii="Times New Roman" w:eastAsia="Calibri" w:hAnsi="Times New Roman" w:cs="Times New Roman"/>
          <w:sz w:val="20"/>
          <w:szCs w:val="20"/>
          <w:lang w:eastAsia="en-US"/>
        </w:rPr>
        <w:t>ТИТУЛЬНОГО ЛИСТА УСТАВА КАЗАЧЬЕГО ОБЩЕСТВА</w:t>
      </w:r>
    </w:p>
    <w:p w:rsidR="00181235" w:rsidRPr="00181235" w:rsidRDefault="00181235" w:rsidP="00181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8"/>
        <w:gridCol w:w="396"/>
        <w:gridCol w:w="907"/>
        <w:gridCol w:w="963"/>
        <w:gridCol w:w="623"/>
        <w:gridCol w:w="453"/>
        <w:gridCol w:w="1077"/>
      </w:tblGrid>
      <w:tr w:rsidR="00181235" w:rsidRPr="00181235" w:rsidTr="00181235">
        <w:tc>
          <w:tcPr>
            <w:tcW w:w="4648" w:type="dxa"/>
          </w:tcPr>
          <w:p w:rsidR="00181235" w:rsidRPr="00181235" w:rsidRDefault="00181235" w:rsidP="0018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19" w:type="dxa"/>
            <w:gridSpan w:val="6"/>
            <w:hideMark/>
          </w:tcPr>
          <w:p w:rsidR="00181235" w:rsidRPr="00181235" w:rsidRDefault="00181235" w:rsidP="0018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12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УТВЕРЖДЕНО</w:t>
            </w:r>
          </w:p>
          <w:p w:rsidR="00181235" w:rsidRPr="00181235" w:rsidRDefault="00181235" w:rsidP="0018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12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приказом ФАДН России</w:t>
            </w:r>
          </w:p>
        </w:tc>
      </w:tr>
      <w:tr w:rsidR="00181235" w:rsidRPr="00181235" w:rsidTr="00181235">
        <w:tc>
          <w:tcPr>
            <w:tcW w:w="4648" w:type="dxa"/>
          </w:tcPr>
          <w:p w:rsidR="00181235" w:rsidRPr="00181235" w:rsidRDefault="00181235" w:rsidP="0018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  <w:hideMark/>
          </w:tcPr>
          <w:p w:rsidR="00181235" w:rsidRPr="00181235" w:rsidRDefault="00181235" w:rsidP="00181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12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235" w:rsidRPr="00181235" w:rsidRDefault="00181235" w:rsidP="0018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hideMark/>
          </w:tcPr>
          <w:p w:rsidR="00181235" w:rsidRPr="00181235" w:rsidRDefault="00181235" w:rsidP="0018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12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235" w:rsidRPr="00181235" w:rsidRDefault="00181235" w:rsidP="0018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1235" w:rsidRPr="00181235" w:rsidTr="00181235">
        <w:tc>
          <w:tcPr>
            <w:tcW w:w="4648" w:type="dxa"/>
          </w:tcPr>
          <w:p w:rsidR="00181235" w:rsidRPr="00181235" w:rsidRDefault="00181235" w:rsidP="0018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19" w:type="dxa"/>
            <w:gridSpan w:val="6"/>
          </w:tcPr>
          <w:p w:rsidR="00181235" w:rsidRPr="00181235" w:rsidRDefault="00181235" w:rsidP="0018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1235" w:rsidRPr="00181235" w:rsidTr="00181235">
        <w:tc>
          <w:tcPr>
            <w:tcW w:w="4648" w:type="dxa"/>
            <w:vAlign w:val="center"/>
          </w:tcPr>
          <w:p w:rsidR="00181235" w:rsidRPr="00181235" w:rsidRDefault="00181235" w:rsidP="0018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19" w:type="dxa"/>
            <w:gridSpan w:val="6"/>
            <w:hideMark/>
          </w:tcPr>
          <w:p w:rsidR="00181235" w:rsidRPr="00181235" w:rsidRDefault="00181235" w:rsidP="0018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12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СОГЛАСОВАНО</w:t>
            </w:r>
          </w:p>
        </w:tc>
      </w:tr>
      <w:tr w:rsidR="00181235" w:rsidRPr="00181235" w:rsidTr="00181235">
        <w:tc>
          <w:tcPr>
            <w:tcW w:w="4648" w:type="dxa"/>
          </w:tcPr>
          <w:p w:rsidR="00181235" w:rsidRPr="00181235" w:rsidRDefault="00181235" w:rsidP="0018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235" w:rsidRPr="00181235" w:rsidRDefault="00181235" w:rsidP="0018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1235" w:rsidRPr="00181235" w:rsidTr="00181235">
        <w:tc>
          <w:tcPr>
            <w:tcW w:w="4648" w:type="dxa"/>
          </w:tcPr>
          <w:p w:rsidR="00181235" w:rsidRPr="00181235" w:rsidRDefault="00181235" w:rsidP="0018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1235" w:rsidRPr="00181235" w:rsidRDefault="00181235" w:rsidP="0018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12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(наименование должности)</w:t>
            </w:r>
          </w:p>
        </w:tc>
      </w:tr>
      <w:tr w:rsidR="00181235" w:rsidRPr="00181235" w:rsidTr="00181235">
        <w:tc>
          <w:tcPr>
            <w:tcW w:w="4648" w:type="dxa"/>
          </w:tcPr>
          <w:p w:rsidR="00181235" w:rsidRPr="00181235" w:rsidRDefault="00181235" w:rsidP="0018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235" w:rsidRPr="00181235" w:rsidRDefault="00181235" w:rsidP="0018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1235" w:rsidRPr="00181235" w:rsidTr="00181235">
        <w:tc>
          <w:tcPr>
            <w:tcW w:w="4648" w:type="dxa"/>
          </w:tcPr>
          <w:p w:rsidR="00181235" w:rsidRPr="00181235" w:rsidRDefault="00181235" w:rsidP="0018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1235" w:rsidRPr="00181235" w:rsidRDefault="00181235" w:rsidP="0018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12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(ФИО)</w:t>
            </w:r>
          </w:p>
        </w:tc>
      </w:tr>
      <w:tr w:rsidR="00181235" w:rsidRPr="00181235" w:rsidTr="00181235">
        <w:tc>
          <w:tcPr>
            <w:tcW w:w="4648" w:type="dxa"/>
          </w:tcPr>
          <w:p w:rsidR="00181235" w:rsidRPr="00181235" w:rsidRDefault="00181235" w:rsidP="0018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gridSpan w:val="2"/>
            <w:hideMark/>
          </w:tcPr>
          <w:p w:rsidR="00181235" w:rsidRPr="00181235" w:rsidRDefault="00181235" w:rsidP="0018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12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письмо </w:t>
            </w:r>
            <w:proofErr w:type="gramStart"/>
            <w:r w:rsidRPr="001812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</w:t>
            </w:r>
            <w:proofErr w:type="gramEnd"/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235" w:rsidRPr="00181235" w:rsidRDefault="00181235" w:rsidP="0018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" w:type="dxa"/>
            <w:hideMark/>
          </w:tcPr>
          <w:p w:rsidR="00181235" w:rsidRPr="00181235" w:rsidRDefault="00181235" w:rsidP="0018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12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235" w:rsidRPr="00181235" w:rsidRDefault="00181235" w:rsidP="0018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1235" w:rsidRPr="00181235" w:rsidTr="00181235">
        <w:tc>
          <w:tcPr>
            <w:tcW w:w="4648" w:type="dxa"/>
          </w:tcPr>
          <w:p w:rsidR="00181235" w:rsidRPr="00181235" w:rsidRDefault="00181235" w:rsidP="0018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19" w:type="dxa"/>
            <w:gridSpan w:val="6"/>
          </w:tcPr>
          <w:p w:rsidR="00181235" w:rsidRPr="00181235" w:rsidRDefault="00181235" w:rsidP="0018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1235" w:rsidRPr="00181235" w:rsidTr="00181235">
        <w:tc>
          <w:tcPr>
            <w:tcW w:w="4648" w:type="dxa"/>
            <w:vAlign w:val="center"/>
          </w:tcPr>
          <w:p w:rsidR="00181235" w:rsidRPr="00181235" w:rsidRDefault="00181235" w:rsidP="0018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19" w:type="dxa"/>
            <w:gridSpan w:val="6"/>
            <w:vAlign w:val="center"/>
            <w:hideMark/>
          </w:tcPr>
          <w:p w:rsidR="00181235" w:rsidRPr="00181235" w:rsidRDefault="00181235" w:rsidP="0018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12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СОГЛАСОВАНО</w:t>
            </w:r>
          </w:p>
        </w:tc>
      </w:tr>
      <w:tr w:rsidR="00181235" w:rsidRPr="00181235" w:rsidTr="00181235">
        <w:tc>
          <w:tcPr>
            <w:tcW w:w="4648" w:type="dxa"/>
          </w:tcPr>
          <w:p w:rsidR="00181235" w:rsidRPr="00181235" w:rsidRDefault="00181235" w:rsidP="0018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235" w:rsidRPr="00181235" w:rsidRDefault="00181235" w:rsidP="0018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1235" w:rsidRPr="00181235" w:rsidTr="00181235">
        <w:tc>
          <w:tcPr>
            <w:tcW w:w="4648" w:type="dxa"/>
          </w:tcPr>
          <w:p w:rsidR="00181235" w:rsidRPr="00181235" w:rsidRDefault="00181235" w:rsidP="0018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1235" w:rsidRPr="00181235" w:rsidRDefault="00181235" w:rsidP="0018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12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(наименование должности)</w:t>
            </w:r>
          </w:p>
        </w:tc>
      </w:tr>
      <w:tr w:rsidR="00181235" w:rsidRPr="00181235" w:rsidTr="00181235">
        <w:tc>
          <w:tcPr>
            <w:tcW w:w="4648" w:type="dxa"/>
          </w:tcPr>
          <w:p w:rsidR="00181235" w:rsidRPr="00181235" w:rsidRDefault="00181235" w:rsidP="0018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235" w:rsidRPr="00181235" w:rsidRDefault="00181235" w:rsidP="0018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1235" w:rsidRPr="00181235" w:rsidTr="00181235">
        <w:tc>
          <w:tcPr>
            <w:tcW w:w="4648" w:type="dxa"/>
          </w:tcPr>
          <w:p w:rsidR="00181235" w:rsidRPr="00181235" w:rsidRDefault="00181235" w:rsidP="0018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1235" w:rsidRPr="00181235" w:rsidRDefault="00181235" w:rsidP="0018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12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(ФИО)</w:t>
            </w:r>
          </w:p>
        </w:tc>
      </w:tr>
      <w:tr w:rsidR="00181235" w:rsidRPr="00181235" w:rsidTr="00181235">
        <w:tc>
          <w:tcPr>
            <w:tcW w:w="4648" w:type="dxa"/>
          </w:tcPr>
          <w:p w:rsidR="00181235" w:rsidRPr="00181235" w:rsidRDefault="00181235" w:rsidP="0018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gridSpan w:val="2"/>
            <w:hideMark/>
          </w:tcPr>
          <w:p w:rsidR="00181235" w:rsidRPr="00181235" w:rsidRDefault="00181235" w:rsidP="0018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12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письмо </w:t>
            </w:r>
            <w:proofErr w:type="gramStart"/>
            <w:r w:rsidRPr="001812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</w:t>
            </w:r>
            <w:proofErr w:type="gramEnd"/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235" w:rsidRPr="00181235" w:rsidRDefault="00181235" w:rsidP="0018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" w:type="dxa"/>
            <w:hideMark/>
          </w:tcPr>
          <w:p w:rsidR="00181235" w:rsidRPr="00181235" w:rsidRDefault="00181235" w:rsidP="0018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12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235" w:rsidRPr="00181235" w:rsidRDefault="00181235" w:rsidP="0018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81235" w:rsidRPr="00181235" w:rsidRDefault="00181235" w:rsidP="00181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81235" w:rsidRDefault="001812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1235" w:rsidRDefault="00181235">
      <w:pPr>
        <w:rPr>
          <w:sz w:val="24"/>
          <w:szCs w:val="24"/>
        </w:rPr>
      </w:pPr>
    </w:p>
    <w:p w:rsidR="00181235" w:rsidRPr="00181235" w:rsidRDefault="00181235" w:rsidP="00181235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235">
        <w:rPr>
          <w:rFonts w:ascii="Times New Roman" w:hAnsi="Times New Roman" w:cs="Times New Roman"/>
          <w:sz w:val="24"/>
          <w:szCs w:val="24"/>
        </w:rPr>
        <w:t>УСТАВ</w:t>
      </w:r>
    </w:p>
    <w:p w:rsidR="00181235" w:rsidRPr="00181235" w:rsidRDefault="00181235" w:rsidP="001812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1235" w:rsidRPr="00181235" w:rsidRDefault="00181235" w:rsidP="00181235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235">
        <w:rPr>
          <w:rFonts w:ascii="Times New Roman" w:hAnsi="Times New Roman" w:cs="Times New Roman"/>
          <w:sz w:val="24"/>
          <w:szCs w:val="24"/>
        </w:rPr>
        <w:t>(полное наименование казачьего общества)</w:t>
      </w:r>
    </w:p>
    <w:p w:rsidR="00181235" w:rsidRPr="00181235" w:rsidRDefault="00181235" w:rsidP="00181235">
      <w:pPr>
        <w:rPr>
          <w:rFonts w:ascii="Times New Roman" w:hAnsi="Times New Roman" w:cs="Times New Roman"/>
          <w:sz w:val="24"/>
          <w:szCs w:val="24"/>
        </w:rPr>
      </w:pPr>
    </w:p>
    <w:p w:rsidR="00181235" w:rsidRPr="00181235" w:rsidRDefault="00181235" w:rsidP="00181235">
      <w:pPr>
        <w:rPr>
          <w:rFonts w:ascii="Times New Roman" w:hAnsi="Times New Roman" w:cs="Times New Roman"/>
          <w:sz w:val="24"/>
          <w:szCs w:val="24"/>
        </w:rPr>
      </w:pPr>
    </w:p>
    <w:p w:rsidR="00181235" w:rsidRPr="00181235" w:rsidRDefault="00181235" w:rsidP="00181235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235">
        <w:rPr>
          <w:rFonts w:ascii="Times New Roman" w:hAnsi="Times New Roman" w:cs="Times New Roman"/>
          <w:sz w:val="24"/>
          <w:szCs w:val="24"/>
        </w:rPr>
        <w:t>20__ год</w:t>
      </w:r>
    </w:p>
    <w:sectPr w:rsidR="00181235" w:rsidRPr="0018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6B"/>
    <w:rsid w:val="00027D85"/>
    <w:rsid w:val="000529E9"/>
    <w:rsid w:val="000577CC"/>
    <w:rsid w:val="000840B7"/>
    <w:rsid w:val="00094340"/>
    <w:rsid w:val="000F69D1"/>
    <w:rsid w:val="001002AE"/>
    <w:rsid w:val="00115CF0"/>
    <w:rsid w:val="00162FCB"/>
    <w:rsid w:val="00181235"/>
    <w:rsid w:val="001D02FD"/>
    <w:rsid w:val="001F0833"/>
    <w:rsid w:val="00247579"/>
    <w:rsid w:val="0026416D"/>
    <w:rsid w:val="002A4043"/>
    <w:rsid w:val="002B736B"/>
    <w:rsid w:val="002E482E"/>
    <w:rsid w:val="003170CE"/>
    <w:rsid w:val="00332461"/>
    <w:rsid w:val="003B18C5"/>
    <w:rsid w:val="003F3069"/>
    <w:rsid w:val="003F6554"/>
    <w:rsid w:val="004038AE"/>
    <w:rsid w:val="0040427D"/>
    <w:rsid w:val="00450382"/>
    <w:rsid w:val="004864C4"/>
    <w:rsid w:val="004A0F75"/>
    <w:rsid w:val="004C05ED"/>
    <w:rsid w:val="004D7D6B"/>
    <w:rsid w:val="004F15F2"/>
    <w:rsid w:val="005347CD"/>
    <w:rsid w:val="006330EC"/>
    <w:rsid w:val="0064456F"/>
    <w:rsid w:val="006B2D55"/>
    <w:rsid w:val="00735102"/>
    <w:rsid w:val="007569AA"/>
    <w:rsid w:val="0075705F"/>
    <w:rsid w:val="00791038"/>
    <w:rsid w:val="00792902"/>
    <w:rsid w:val="007B3CD9"/>
    <w:rsid w:val="007E29ED"/>
    <w:rsid w:val="0084766E"/>
    <w:rsid w:val="00864662"/>
    <w:rsid w:val="008A1110"/>
    <w:rsid w:val="008B6B1F"/>
    <w:rsid w:val="008F7B5E"/>
    <w:rsid w:val="00A11C8A"/>
    <w:rsid w:val="00A34533"/>
    <w:rsid w:val="00AD006C"/>
    <w:rsid w:val="00AE5988"/>
    <w:rsid w:val="00B14470"/>
    <w:rsid w:val="00B60007"/>
    <w:rsid w:val="00B644E3"/>
    <w:rsid w:val="00B7632D"/>
    <w:rsid w:val="00BE3473"/>
    <w:rsid w:val="00BE4ABF"/>
    <w:rsid w:val="00C33386"/>
    <w:rsid w:val="00CE0B57"/>
    <w:rsid w:val="00D36608"/>
    <w:rsid w:val="00D72FB4"/>
    <w:rsid w:val="00D9311F"/>
    <w:rsid w:val="00E45568"/>
    <w:rsid w:val="00E871C0"/>
    <w:rsid w:val="00F60C54"/>
    <w:rsid w:val="00FA2FF8"/>
    <w:rsid w:val="00F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3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2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3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4FDA97EAFE40151E694C1F4E83FA629210C1870482D8E79C5DB6C6BCC011E8AD5001CAB74D32FA1DFA51E872AEE51178EAED51283E2FD79vBx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2020-11-13T10:21:00Z</cp:lastPrinted>
  <dcterms:created xsi:type="dcterms:W3CDTF">2020-11-13T10:04:00Z</dcterms:created>
  <dcterms:modified xsi:type="dcterms:W3CDTF">2020-11-13T10:23:00Z</dcterms:modified>
</cp:coreProperties>
</file>